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BBE" w:rsidRPr="007810F4" w:rsidRDefault="00A83987" w:rsidP="00A83987">
      <w:pPr>
        <w:spacing w:after="0"/>
        <w:rPr>
          <w:b/>
          <w:szCs w:val="20"/>
        </w:rPr>
      </w:pPr>
      <w:r w:rsidRPr="007810F4">
        <w:rPr>
          <w:noProof/>
          <w:szCs w:val="20"/>
          <w:lang w:val="en-US"/>
        </w:rPr>
        <w:drawing>
          <wp:anchor distT="0" distB="0" distL="114300" distR="114300" simplePos="0" relativeHeight="251658240" behindDoc="1" locked="0" layoutInCell="1" allowOverlap="1" wp14:anchorId="2AF69722" wp14:editId="5110B450">
            <wp:simplePos x="0" y="0"/>
            <wp:positionH relativeFrom="column">
              <wp:posOffset>4782820</wp:posOffset>
            </wp:positionH>
            <wp:positionV relativeFrom="paragraph">
              <wp:posOffset>-369570</wp:posOffset>
            </wp:positionV>
            <wp:extent cx="1428750" cy="1628775"/>
            <wp:effectExtent l="0" t="0" r="0" b="9525"/>
            <wp:wrapThrough wrapText="bothSides">
              <wp:wrapPolygon edited="0">
                <wp:start x="0" y="0"/>
                <wp:lineTo x="0" y="21474"/>
                <wp:lineTo x="21312" y="21474"/>
                <wp:lineTo x="21312" y="0"/>
                <wp:lineTo x="0" y="0"/>
              </wp:wrapPolygon>
            </wp:wrapThrough>
            <wp:docPr id="1" name="Picture 1" descr="London HECA Foru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ndon HECA Forum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8750" cy="1628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10F4">
        <w:rPr>
          <w:b/>
          <w:szCs w:val="20"/>
        </w:rPr>
        <w:t>London HECA Forum Committee</w:t>
      </w:r>
    </w:p>
    <w:p w:rsidR="00A83987" w:rsidRPr="007810F4" w:rsidRDefault="007E636F" w:rsidP="00A83987">
      <w:pPr>
        <w:spacing w:after="0"/>
        <w:rPr>
          <w:szCs w:val="20"/>
        </w:rPr>
      </w:pPr>
      <w:r w:rsidRPr="007810F4">
        <w:rPr>
          <w:szCs w:val="20"/>
        </w:rPr>
        <w:t>Wednesday 23</w:t>
      </w:r>
      <w:r w:rsidRPr="007810F4">
        <w:rPr>
          <w:szCs w:val="20"/>
          <w:vertAlign w:val="superscript"/>
        </w:rPr>
        <w:t>rd</w:t>
      </w:r>
      <w:r w:rsidRPr="007810F4">
        <w:rPr>
          <w:szCs w:val="20"/>
        </w:rPr>
        <w:t xml:space="preserve"> July</w:t>
      </w:r>
      <w:r w:rsidR="00A83987" w:rsidRPr="007810F4">
        <w:rPr>
          <w:szCs w:val="20"/>
        </w:rPr>
        <w:t xml:space="preserve"> 2014</w:t>
      </w:r>
    </w:p>
    <w:p w:rsidR="00A83987" w:rsidRPr="007810F4" w:rsidRDefault="00A83987" w:rsidP="00A83987">
      <w:pPr>
        <w:spacing w:after="0"/>
        <w:rPr>
          <w:szCs w:val="20"/>
        </w:rPr>
      </w:pPr>
      <w:r w:rsidRPr="007810F4">
        <w:rPr>
          <w:szCs w:val="20"/>
        </w:rPr>
        <w:t>10.30-12.00</w:t>
      </w:r>
    </w:p>
    <w:p w:rsidR="00A83987" w:rsidRPr="007810F4" w:rsidRDefault="00A83987" w:rsidP="00A83987">
      <w:pPr>
        <w:spacing w:after="0"/>
        <w:rPr>
          <w:szCs w:val="20"/>
        </w:rPr>
      </w:pPr>
    </w:p>
    <w:p w:rsidR="00A83987" w:rsidRPr="007810F4" w:rsidRDefault="00A83987" w:rsidP="00A83987">
      <w:pPr>
        <w:spacing w:after="0"/>
        <w:rPr>
          <w:szCs w:val="20"/>
        </w:rPr>
      </w:pPr>
      <w:r w:rsidRPr="007810F4">
        <w:rPr>
          <w:szCs w:val="20"/>
        </w:rPr>
        <w:t>Café 171</w:t>
      </w:r>
    </w:p>
    <w:p w:rsidR="00A83987" w:rsidRPr="007810F4" w:rsidRDefault="00A83987" w:rsidP="00A83987">
      <w:pPr>
        <w:spacing w:after="0"/>
        <w:rPr>
          <w:szCs w:val="20"/>
        </w:rPr>
      </w:pPr>
      <w:proofErr w:type="spellStart"/>
      <w:r w:rsidRPr="007810F4">
        <w:rPr>
          <w:szCs w:val="20"/>
        </w:rPr>
        <w:t>Jerwood</w:t>
      </w:r>
      <w:proofErr w:type="spellEnd"/>
      <w:r w:rsidRPr="007810F4">
        <w:rPr>
          <w:szCs w:val="20"/>
        </w:rPr>
        <w:t xml:space="preserve"> Space</w:t>
      </w:r>
    </w:p>
    <w:p w:rsidR="00A83987" w:rsidRPr="007810F4" w:rsidRDefault="00A83987" w:rsidP="00A83987">
      <w:pPr>
        <w:spacing w:after="0"/>
        <w:rPr>
          <w:szCs w:val="20"/>
        </w:rPr>
      </w:pPr>
      <w:r w:rsidRPr="007810F4">
        <w:rPr>
          <w:szCs w:val="20"/>
        </w:rPr>
        <w:t>171 Union Street</w:t>
      </w:r>
    </w:p>
    <w:p w:rsidR="00A83987" w:rsidRPr="007810F4" w:rsidRDefault="00A83987" w:rsidP="00A83987">
      <w:pPr>
        <w:spacing w:after="0"/>
        <w:rPr>
          <w:szCs w:val="20"/>
        </w:rPr>
      </w:pPr>
      <w:r w:rsidRPr="007810F4">
        <w:rPr>
          <w:szCs w:val="20"/>
        </w:rPr>
        <w:t>London</w:t>
      </w:r>
    </w:p>
    <w:p w:rsidR="00A83987" w:rsidRPr="007810F4" w:rsidRDefault="00A83987" w:rsidP="00A83987">
      <w:pPr>
        <w:spacing w:after="0"/>
        <w:rPr>
          <w:szCs w:val="20"/>
        </w:rPr>
      </w:pPr>
      <w:r w:rsidRPr="007810F4">
        <w:rPr>
          <w:szCs w:val="20"/>
        </w:rPr>
        <w:t>SE1 0LN</w:t>
      </w:r>
    </w:p>
    <w:p w:rsidR="00A83987" w:rsidRPr="007810F4" w:rsidRDefault="00A83987" w:rsidP="00A83987">
      <w:pPr>
        <w:spacing w:after="0"/>
        <w:rPr>
          <w:szCs w:val="20"/>
        </w:rPr>
      </w:pPr>
    </w:p>
    <w:p w:rsidR="00A83987" w:rsidRPr="007810F4" w:rsidRDefault="00A83987" w:rsidP="00A83987">
      <w:pPr>
        <w:spacing w:after="0"/>
        <w:rPr>
          <w:szCs w:val="20"/>
        </w:rPr>
      </w:pPr>
    </w:p>
    <w:p w:rsidR="007810F4" w:rsidRPr="007810F4" w:rsidRDefault="007810F4" w:rsidP="007810F4">
      <w:pPr>
        <w:spacing w:after="0" w:line="240" w:lineRule="auto"/>
        <w:rPr>
          <w:color w:val="000000" w:themeColor="text1"/>
          <w:szCs w:val="20"/>
        </w:rPr>
      </w:pPr>
      <w:r w:rsidRPr="007810F4">
        <w:rPr>
          <w:color w:val="000000" w:themeColor="text1"/>
          <w:szCs w:val="20"/>
        </w:rPr>
        <w:t>Present:</w:t>
      </w:r>
    </w:p>
    <w:p w:rsidR="007810F4" w:rsidRDefault="007810F4" w:rsidP="007810F4">
      <w:pPr>
        <w:spacing w:after="0" w:line="240" w:lineRule="auto"/>
        <w:rPr>
          <w:color w:val="000000" w:themeColor="text1"/>
          <w:szCs w:val="20"/>
        </w:rPr>
      </w:pPr>
      <w:r w:rsidRPr="007810F4">
        <w:rPr>
          <w:color w:val="000000" w:themeColor="text1"/>
          <w:szCs w:val="20"/>
        </w:rPr>
        <w:tab/>
      </w:r>
      <w:r>
        <w:rPr>
          <w:color w:val="000000" w:themeColor="text1"/>
          <w:szCs w:val="20"/>
        </w:rPr>
        <w:t>John Kolm-Murray</w:t>
      </w:r>
      <w:r>
        <w:rPr>
          <w:color w:val="000000" w:themeColor="text1"/>
          <w:szCs w:val="20"/>
        </w:rPr>
        <w:tab/>
        <w:t>Islington</w:t>
      </w:r>
      <w:r>
        <w:rPr>
          <w:color w:val="000000" w:themeColor="text1"/>
          <w:szCs w:val="20"/>
        </w:rPr>
        <w:tab/>
      </w:r>
      <w:r>
        <w:rPr>
          <w:color w:val="000000" w:themeColor="text1"/>
          <w:szCs w:val="20"/>
        </w:rPr>
        <w:tab/>
        <w:t>Vice-Chair</w:t>
      </w:r>
    </w:p>
    <w:p w:rsidR="007810F4" w:rsidRDefault="007810F4" w:rsidP="007810F4">
      <w:pPr>
        <w:spacing w:after="0" w:line="240" w:lineRule="auto"/>
        <w:rPr>
          <w:color w:val="000000" w:themeColor="text1"/>
          <w:szCs w:val="20"/>
        </w:rPr>
      </w:pPr>
      <w:r>
        <w:rPr>
          <w:color w:val="000000" w:themeColor="text1"/>
          <w:szCs w:val="20"/>
        </w:rPr>
        <w:tab/>
        <w:t xml:space="preserve">Rob </w:t>
      </w:r>
      <w:proofErr w:type="spellStart"/>
      <w:r>
        <w:rPr>
          <w:color w:val="000000" w:themeColor="text1"/>
          <w:szCs w:val="20"/>
        </w:rPr>
        <w:t>Ballington</w:t>
      </w:r>
      <w:proofErr w:type="spellEnd"/>
      <w:r>
        <w:rPr>
          <w:color w:val="000000" w:themeColor="text1"/>
          <w:szCs w:val="20"/>
        </w:rPr>
        <w:tab/>
      </w:r>
      <w:r>
        <w:rPr>
          <w:color w:val="000000" w:themeColor="text1"/>
          <w:szCs w:val="20"/>
        </w:rPr>
        <w:tab/>
        <w:t>Newham</w:t>
      </w:r>
      <w:r>
        <w:rPr>
          <w:color w:val="000000" w:themeColor="text1"/>
          <w:szCs w:val="20"/>
        </w:rPr>
        <w:tab/>
      </w:r>
      <w:r>
        <w:rPr>
          <w:color w:val="000000" w:themeColor="text1"/>
          <w:szCs w:val="20"/>
        </w:rPr>
        <w:tab/>
        <w:t>Treasu</w:t>
      </w:r>
      <w:r w:rsidR="00963D45">
        <w:rPr>
          <w:color w:val="000000" w:themeColor="text1"/>
          <w:szCs w:val="20"/>
        </w:rPr>
        <w:t>r</w:t>
      </w:r>
      <w:r>
        <w:rPr>
          <w:color w:val="000000" w:themeColor="text1"/>
          <w:szCs w:val="20"/>
        </w:rPr>
        <w:t>er</w:t>
      </w:r>
    </w:p>
    <w:p w:rsidR="007810F4" w:rsidRDefault="007810F4" w:rsidP="007810F4">
      <w:pPr>
        <w:spacing w:after="0" w:line="240" w:lineRule="auto"/>
        <w:rPr>
          <w:color w:val="000000" w:themeColor="text1"/>
          <w:szCs w:val="20"/>
        </w:rPr>
      </w:pPr>
      <w:r>
        <w:rPr>
          <w:color w:val="000000" w:themeColor="text1"/>
          <w:szCs w:val="20"/>
        </w:rPr>
        <w:tab/>
        <w:t xml:space="preserve">Natalie </w:t>
      </w:r>
      <w:proofErr w:type="spellStart"/>
      <w:r>
        <w:rPr>
          <w:color w:val="000000" w:themeColor="text1"/>
          <w:szCs w:val="20"/>
        </w:rPr>
        <w:t>Morgans</w:t>
      </w:r>
      <w:proofErr w:type="spellEnd"/>
      <w:r>
        <w:rPr>
          <w:color w:val="000000" w:themeColor="text1"/>
          <w:szCs w:val="20"/>
        </w:rPr>
        <w:tab/>
      </w:r>
      <w:r>
        <w:rPr>
          <w:color w:val="000000" w:themeColor="text1"/>
          <w:szCs w:val="20"/>
        </w:rPr>
        <w:tab/>
        <w:t>Harrow</w:t>
      </w:r>
    </w:p>
    <w:p w:rsidR="007810F4" w:rsidRDefault="007810F4" w:rsidP="007810F4">
      <w:pPr>
        <w:spacing w:after="0" w:line="240" w:lineRule="auto"/>
        <w:rPr>
          <w:color w:val="000000" w:themeColor="text1"/>
          <w:szCs w:val="20"/>
        </w:rPr>
      </w:pPr>
      <w:r>
        <w:rPr>
          <w:color w:val="000000" w:themeColor="text1"/>
          <w:szCs w:val="20"/>
        </w:rPr>
        <w:tab/>
        <w:t>Laura Shellard</w:t>
      </w:r>
      <w:r>
        <w:rPr>
          <w:color w:val="000000" w:themeColor="text1"/>
          <w:szCs w:val="20"/>
        </w:rPr>
        <w:tab/>
      </w:r>
      <w:r>
        <w:rPr>
          <w:color w:val="000000" w:themeColor="text1"/>
          <w:szCs w:val="20"/>
        </w:rPr>
        <w:tab/>
        <w:t>Hounslow</w:t>
      </w:r>
    </w:p>
    <w:p w:rsidR="007810F4" w:rsidRPr="007810F4" w:rsidRDefault="007810F4" w:rsidP="007810F4">
      <w:pPr>
        <w:spacing w:after="0" w:line="240" w:lineRule="auto"/>
        <w:rPr>
          <w:color w:val="000000" w:themeColor="text1"/>
          <w:szCs w:val="20"/>
        </w:rPr>
      </w:pPr>
      <w:r>
        <w:rPr>
          <w:color w:val="000000" w:themeColor="text1"/>
          <w:szCs w:val="20"/>
        </w:rPr>
        <w:tab/>
        <w:t xml:space="preserve">Karen </w:t>
      </w:r>
      <w:proofErr w:type="spellStart"/>
      <w:r>
        <w:rPr>
          <w:color w:val="000000" w:themeColor="text1"/>
          <w:szCs w:val="20"/>
        </w:rPr>
        <w:t>Klomp</w:t>
      </w:r>
      <w:proofErr w:type="spellEnd"/>
      <w:r>
        <w:rPr>
          <w:color w:val="000000" w:themeColor="text1"/>
          <w:szCs w:val="20"/>
        </w:rPr>
        <w:tab/>
      </w:r>
      <w:r>
        <w:rPr>
          <w:color w:val="000000" w:themeColor="text1"/>
          <w:szCs w:val="20"/>
        </w:rPr>
        <w:tab/>
        <w:t>Lambeth</w:t>
      </w:r>
      <w:r w:rsidRPr="007810F4">
        <w:rPr>
          <w:color w:val="000000" w:themeColor="text1"/>
          <w:szCs w:val="20"/>
        </w:rPr>
        <w:t xml:space="preserve"> </w:t>
      </w:r>
    </w:p>
    <w:p w:rsidR="007810F4" w:rsidRDefault="007810F4" w:rsidP="007810F4">
      <w:pPr>
        <w:spacing w:after="0" w:line="240" w:lineRule="auto"/>
        <w:rPr>
          <w:color w:val="000000" w:themeColor="text1"/>
          <w:szCs w:val="20"/>
        </w:rPr>
      </w:pPr>
      <w:r>
        <w:rPr>
          <w:color w:val="000000" w:themeColor="text1"/>
          <w:szCs w:val="20"/>
        </w:rPr>
        <w:tab/>
        <w:t>Rachael Mills</w:t>
      </w:r>
      <w:r>
        <w:rPr>
          <w:color w:val="000000" w:themeColor="text1"/>
          <w:szCs w:val="20"/>
        </w:rPr>
        <w:tab/>
      </w:r>
      <w:r>
        <w:rPr>
          <w:color w:val="000000" w:themeColor="text1"/>
          <w:szCs w:val="20"/>
        </w:rPr>
        <w:tab/>
        <w:t>SE</w:t>
      </w:r>
      <w:r w:rsidRPr="007810F4">
        <w:rPr>
          <w:color w:val="000000" w:themeColor="text1"/>
          <w:szCs w:val="20"/>
          <w:vertAlign w:val="superscript"/>
        </w:rPr>
        <w:t>2</w:t>
      </w:r>
      <w:r>
        <w:rPr>
          <w:color w:val="000000" w:themeColor="text1"/>
          <w:szCs w:val="20"/>
        </w:rPr>
        <w:tab/>
      </w:r>
      <w:r>
        <w:rPr>
          <w:color w:val="000000" w:themeColor="text1"/>
          <w:szCs w:val="20"/>
        </w:rPr>
        <w:tab/>
      </w:r>
      <w:r>
        <w:rPr>
          <w:color w:val="000000" w:themeColor="text1"/>
          <w:szCs w:val="20"/>
        </w:rPr>
        <w:tab/>
        <w:t>Secretariat</w:t>
      </w:r>
    </w:p>
    <w:p w:rsidR="007810F4" w:rsidRDefault="007810F4" w:rsidP="007810F4">
      <w:pPr>
        <w:spacing w:after="0" w:line="240" w:lineRule="auto"/>
        <w:rPr>
          <w:color w:val="000000" w:themeColor="text1"/>
          <w:szCs w:val="20"/>
        </w:rPr>
      </w:pPr>
    </w:p>
    <w:p w:rsidR="007810F4" w:rsidRDefault="007810F4" w:rsidP="007810F4">
      <w:pPr>
        <w:spacing w:after="0" w:line="240" w:lineRule="auto"/>
        <w:rPr>
          <w:color w:val="000000" w:themeColor="text1"/>
          <w:szCs w:val="20"/>
        </w:rPr>
      </w:pPr>
      <w:r>
        <w:rPr>
          <w:color w:val="000000" w:themeColor="text1"/>
          <w:szCs w:val="20"/>
        </w:rPr>
        <w:t>Apologies:</w:t>
      </w:r>
    </w:p>
    <w:p w:rsidR="007810F4" w:rsidRPr="007810F4" w:rsidRDefault="007810F4" w:rsidP="007810F4">
      <w:pPr>
        <w:spacing w:after="0" w:line="240" w:lineRule="auto"/>
        <w:rPr>
          <w:color w:val="000000" w:themeColor="text1"/>
          <w:szCs w:val="20"/>
        </w:rPr>
      </w:pPr>
      <w:r w:rsidRPr="007810F4">
        <w:rPr>
          <w:color w:val="000000" w:themeColor="text1"/>
          <w:szCs w:val="20"/>
        </w:rPr>
        <w:tab/>
      </w:r>
      <w:r>
        <w:rPr>
          <w:color w:val="000000" w:themeColor="text1"/>
          <w:szCs w:val="20"/>
        </w:rPr>
        <w:t xml:space="preserve">Irene </w:t>
      </w:r>
      <w:proofErr w:type="spellStart"/>
      <w:r>
        <w:rPr>
          <w:color w:val="000000" w:themeColor="text1"/>
          <w:szCs w:val="20"/>
        </w:rPr>
        <w:t>Fernow</w:t>
      </w:r>
      <w:proofErr w:type="spellEnd"/>
      <w:r>
        <w:rPr>
          <w:color w:val="000000" w:themeColor="text1"/>
          <w:szCs w:val="20"/>
        </w:rPr>
        <w:tab/>
      </w:r>
      <w:r>
        <w:rPr>
          <w:color w:val="000000" w:themeColor="text1"/>
          <w:szCs w:val="20"/>
        </w:rPr>
        <w:tab/>
        <w:t>Westminster</w:t>
      </w:r>
      <w:r>
        <w:rPr>
          <w:color w:val="000000" w:themeColor="text1"/>
          <w:szCs w:val="20"/>
        </w:rPr>
        <w:tab/>
      </w:r>
      <w:r>
        <w:rPr>
          <w:color w:val="000000" w:themeColor="text1"/>
          <w:szCs w:val="20"/>
        </w:rPr>
        <w:tab/>
        <w:t>Chair</w:t>
      </w:r>
    </w:p>
    <w:p w:rsidR="00AA4D95" w:rsidRDefault="00AA4D95" w:rsidP="00AA4D95">
      <w:pPr>
        <w:spacing w:after="0" w:line="240" w:lineRule="auto"/>
        <w:ind w:firstLine="720"/>
        <w:rPr>
          <w:color w:val="000000" w:themeColor="text1"/>
          <w:szCs w:val="20"/>
        </w:rPr>
      </w:pPr>
      <w:r>
        <w:rPr>
          <w:color w:val="000000" w:themeColor="text1"/>
          <w:szCs w:val="20"/>
        </w:rPr>
        <w:t>Jo Gill</w:t>
      </w:r>
      <w:r>
        <w:rPr>
          <w:color w:val="000000" w:themeColor="text1"/>
          <w:szCs w:val="20"/>
        </w:rPr>
        <w:tab/>
      </w:r>
      <w:r>
        <w:rPr>
          <w:color w:val="000000" w:themeColor="text1"/>
          <w:szCs w:val="20"/>
        </w:rPr>
        <w:tab/>
      </w:r>
      <w:r>
        <w:rPr>
          <w:color w:val="000000" w:themeColor="text1"/>
          <w:szCs w:val="20"/>
        </w:rPr>
        <w:tab/>
        <w:t>Hillingdon</w:t>
      </w:r>
      <w:r w:rsidR="007810F4">
        <w:rPr>
          <w:color w:val="000000" w:themeColor="text1"/>
          <w:szCs w:val="20"/>
        </w:rPr>
        <w:tab/>
      </w:r>
    </w:p>
    <w:p w:rsidR="007810F4" w:rsidRDefault="007810F4" w:rsidP="00AA4D95">
      <w:pPr>
        <w:spacing w:after="0" w:line="240" w:lineRule="auto"/>
        <w:ind w:firstLine="360"/>
        <w:rPr>
          <w:color w:val="000000" w:themeColor="text1"/>
          <w:szCs w:val="20"/>
        </w:rPr>
      </w:pPr>
      <w:r>
        <w:rPr>
          <w:color w:val="000000" w:themeColor="text1"/>
          <w:szCs w:val="20"/>
        </w:rPr>
        <w:t xml:space="preserve">Steve </w:t>
      </w:r>
      <w:proofErr w:type="spellStart"/>
      <w:r>
        <w:rPr>
          <w:color w:val="000000" w:themeColor="text1"/>
          <w:szCs w:val="20"/>
        </w:rPr>
        <w:t>Nottage</w:t>
      </w:r>
      <w:proofErr w:type="spellEnd"/>
      <w:r>
        <w:rPr>
          <w:color w:val="000000" w:themeColor="text1"/>
          <w:szCs w:val="20"/>
        </w:rPr>
        <w:tab/>
      </w:r>
      <w:r>
        <w:rPr>
          <w:color w:val="000000" w:themeColor="text1"/>
          <w:szCs w:val="20"/>
        </w:rPr>
        <w:tab/>
        <w:t>Merton</w:t>
      </w:r>
    </w:p>
    <w:p w:rsidR="009C0AB5" w:rsidRDefault="009C0AB5" w:rsidP="007810F4">
      <w:pPr>
        <w:spacing w:after="0" w:line="240" w:lineRule="auto"/>
        <w:rPr>
          <w:color w:val="000000" w:themeColor="text1"/>
          <w:szCs w:val="20"/>
        </w:rPr>
      </w:pPr>
      <w:r>
        <w:rPr>
          <w:color w:val="000000" w:themeColor="text1"/>
          <w:szCs w:val="20"/>
        </w:rPr>
        <w:tab/>
      </w:r>
    </w:p>
    <w:p w:rsidR="007810F4" w:rsidRPr="007810F4" w:rsidRDefault="007810F4" w:rsidP="007810F4">
      <w:pPr>
        <w:spacing w:after="0" w:line="240" w:lineRule="auto"/>
        <w:rPr>
          <w:color w:val="000000" w:themeColor="text1"/>
          <w:szCs w:val="20"/>
        </w:rPr>
      </w:pPr>
    </w:p>
    <w:p w:rsidR="007810F4" w:rsidRDefault="00963D45" w:rsidP="00963D45">
      <w:pPr>
        <w:pStyle w:val="ListParagraph"/>
        <w:numPr>
          <w:ilvl w:val="0"/>
          <w:numId w:val="4"/>
        </w:numPr>
        <w:spacing w:after="0" w:line="240" w:lineRule="auto"/>
        <w:rPr>
          <w:b/>
          <w:szCs w:val="20"/>
        </w:rPr>
      </w:pPr>
      <w:r w:rsidRPr="00963D45">
        <w:rPr>
          <w:b/>
          <w:szCs w:val="20"/>
        </w:rPr>
        <w:t>Updates</w:t>
      </w:r>
    </w:p>
    <w:p w:rsidR="00963D45" w:rsidRDefault="00963D45" w:rsidP="00963D45">
      <w:pPr>
        <w:spacing w:after="0" w:line="240" w:lineRule="auto"/>
        <w:rPr>
          <w:szCs w:val="20"/>
        </w:rPr>
      </w:pPr>
    </w:p>
    <w:p w:rsidR="00963D45" w:rsidRDefault="00963D45" w:rsidP="00963D45">
      <w:pPr>
        <w:pStyle w:val="ListParagraph"/>
        <w:numPr>
          <w:ilvl w:val="0"/>
          <w:numId w:val="6"/>
        </w:numPr>
        <w:spacing w:after="0" w:line="240" w:lineRule="auto"/>
        <w:jc w:val="both"/>
        <w:rPr>
          <w:szCs w:val="20"/>
        </w:rPr>
      </w:pPr>
      <w:r>
        <w:rPr>
          <w:b/>
          <w:szCs w:val="20"/>
        </w:rPr>
        <w:t>NICE Consultation response</w:t>
      </w:r>
      <w:r>
        <w:rPr>
          <w:szCs w:val="20"/>
        </w:rPr>
        <w:t>: due in on Friday 25</w:t>
      </w:r>
      <w:r w:rsidRPr="00963D45">
        <w:rPr>
          <w:szCs w:val="20"/>
          <w:vertAlign w:val="superscript"/>
        </w:rPr>
        <w:t>th</w:t>
      </w:r>
      <w:r>
        <w:rPr>
          <w:szCs w:val="20"/>
        </w:rPr>
        <w:t xml:space="preserve"> July. London HECA Forum response is being submitted via NCAN, who are likely to adopt it as </w:t>
      </w:r>
      <w:proofErr w:type="spellStart"/>
      <w:r>
        <w:rPr>
          <w:szCs w:val="20"/>
        </w:rPr>
        <w:t>theirown</w:t>
      </w:r>
      <w:proofErr w:type="spellEnd"/>
      <w:r>
        <w:rPr>
          <w:szCs w:val="20"/>
        </w:rPr>
        <w:t xml:space="preserve"> response too (and maybe add in further comments about rural issues).  The NICE Committee meets again in late September.</w:t>
      </w:r>
    </w:p>
    <w:p w:rsidR="00963D45" w:rsidRDefault="00963D45" w:rsidP="00963D45">
      <w:pPr>
        <w:pStyle w:val="ListParagraph"/>
        <w:spacing w:after="0" w:line="240" w:lineRule="auto"/>
        <w:ind w:left="360"/>
        <w:jc w:val="both"/>
        <w:rPr>
          <w:b/>
          <w:szCs w:val="20"/>
        </w:rPr>
      </w:pPr>
    </w:p>
    <w:p w:rsidR="00963D45" w:rsidRPr="00963D45" w:rsidRDefault="00963D45" w:rsidP="00963D45">
      <w:pPr>
        <w:pStyle w:val="ListParagraph"/>
        <w:spacing w:after="0" w:line="240" w:lineRule="auto"/>
        <w:ind w:left="360"/>
        <w:jc w:val="both"/>
        <w:rPr>
          <w:szCs w:val="20"/>
        </w:rPr>
      </w:pPr>
      <w:r w:rsidRPr="00A26F03">
        <w:rPr>
          <w:b/>
          <w:color w:val="FF0000"/>
          <w:szCs w:val="20"/>
        </w:rPr>
        <w:t>Action:</w:t>
      </w:r>
      <w:r w:rsidRPr="00A26F03">
        <w:rPr>
          <w:color w:val="FF0000"/>
          <w:szCs w:val="20"/>
        </w:rPr>
        <w:t xml:space="preserve"> </w:t>
      </w:r>
      <w:r>
        <w:rPr>
          <w:szCs w:val="20"/>
        </w:rPr>
        <w:t>RM to post the final response on website once it’s submitted</w:t>
      </w:r>
    </w:p>
    <w:p w:rsidR="00963D45" w:rsidRDefault="00963D45" w:rsidP="00963D45">
      <w:pPr>
        <w:pStyle w:val="ListParagraph"/>
        <w:spacing w:after="0" w:line="240" w:lineRule="auto"/>
        <w:ind w:left="360"/>
        <w:jc w:val="both"/>
        <w:rPr>
          <w:szCs w:val="20"/>
        </w:rPr>
      </w:pPr>
    </w:p>
    <w:p w:rsidR="00963D45" w:rsidRDefault="00963D45" w:rsidP="00963D45">
      <w:pPr>
        <w:pStyle w:val="ListParagraph"/>
        <w:numPr>
          <w:ilvl w:val="0"/>
          <w:numId w:val="6"/>
        </w:numPr>
        <w:spacing w:after="0" w:line="240" w:lineRule="auto"/>
        <w:jc w:val="both"/>
        <w:rPr>
          <w:szCs w:val="20"/>
        </w:rPr>
      </w:pPr>
      <w:r>
        <w:rPr>
          <w:b/>
          <w:szCs w:val="20"/>
        </w:rPr>
        <w:t>Fuel Poverty Strategy Consultation response</w:t>
      </w:r>
      <w:r>
        <w:rPr>
          <w:szCs w:val="20"/>
        </w:rPr>
        <w:t>: Rob offered to lead (with Sue) – deadline is 7</w:t>
      </w:r>
      <w:r w:rsidRPr="00963D45">
        <w:rPr>
          <w:szCs w:val="20"/>
          <w:vertAlign w:val="superscript"/>
        </w:rPr>
        <w:t>th</w:t>
      </w:r>
      <w:r>
        <w:rPr>
          <w:szCs w:val="20"/>
        </w:rPr>
        <w:t xml:space="preserve"> October.  Key issues likely to be ‘reasonably </w:t>
      </w:r>
      <w:proofErr w:type="spellStart"/>
      <w:r>
        <w:rPr>
          <w:szCs w:val="20"/>
        </w:rPr>
        <w:t>practible</w:t>
      </w:r>
      <w:proofErr w:type="spellEnd"/>
      <w:r>
        <w:rPr>
          <w:szCs w:val="20"/>
        </w:rPr>
        <w:t>’ clause and that a C rating by 2030 isn’t ambitious enough.</w:t>
      </w:r>
    </w:p>
    <w:p w:rsidR="00963D45" w:rsidRDefault="00963D45" w:rsidP="00963D45">
      <w:pPr>
        <w:pStyle w:val="ListParagraph"/>
        <w:spacing w:after="0" w:line="240" w:lineRule="auto"/>
        <w:ind w:left="360"/>
        <w:jc w:val="both"/>
        <w:rPr>
          <w:szCs w:val="20"/>
        </w:rPr>
      </w:pPr>
    </w:p>
    <w:p w:rsidR="00963D45" w:rsidRDefault="00963D45" w:rsidP="00963D45">
      <w:pPr>
        <w:pStyle w:val="ListParagraph"/>
        <w:spacing w:after="0" w:line="240" w:lineRule="auto"/>
        <w:ind w:left="360"/>
        <w:jc w:val="both"/>
        <w:rPr>
          <w:szCs w:val="20"/>
        </w:rPr>
      </w:pPr>
      <w:r w:rsidRPr="00A26F03">
        <w:rPr>
          <w:b/>
          <w:color w:val="FF0000"/>
          <w:szCs w:val="20"/>
        </w:rPr>
        <w:t>Action:</w:t>
      </w:r>
      <w:r w:rsidRPr="00A26F03">
        <w:rPr>
          <w:color w:val="FF0000"/>
          <w:szCs w:val="20"/>
        </w:rPr>
        <w:t xml:space="preserve"> </w:t>
      </w:r>
      <w:r>
        <w:rPr>
          <w:szCs w:val="20"/>
        </w:rPr>
        <w:t>RM circulate consultation link to all members</w:t>
      </w:r>
    </w:p>
    <w:p w:rsidR="00963D45" w:rsidRPr="00963D45" w:rsidRDefault="00963D45" w:rsidP="00963D45">
      <w:pPr>
        <w:pStyle w:val="ListParagraph"/>
        <w:spacing w:after="0" w:line="240" w:lineRule="auto"/>
        <w:ind w:left="360"/>
        <w:jc w:val="both"/>
        <w:rPr>
          <w:b/>
          <w:szCs w:val="20"/>
        </w:rPr>
      </w:pPr>
      <w:r w:rsidRPr="00A26F03">
        <w:rPr>
          <w:b/>
          <w:color w:val="FF0000"/>
          <w:szCs w:val="20"/>
        </w:rPr>
        <w:t xml:space="preserve">Action: </w:t>
      </w:r>
      <w:r>
        <w:rPr>
          <w:szCs w:val="20"/>
        </w:rPr>
        <w:t>RB to circulate first draft of response by 5</w:t>
      </w:r>
      <w:r w:rsidRPr="00963D45">
        <w:rPr>
          <w:szCs w:val="20"/>
          <w:vertAlign w:val="superscript"/>
        </w:rPr>
        <w:t>th</w:t>
      </w:r>
      <w:r>
        <w:rPr>
          <w:szCs w:val="20"/>
        </w:rPr>
        <w:t xml:space="preserve"> September for comment, to then discuss at Autumn Forum meeting</w:t>
      </w:r>
    </w:p>
    <w:p w:rsidR="00963D45" w:rsidRDefault="00963D45" w:rsidP="00963D45">
      <w:pPr>
        <w:pStyle w:val="ListParagraph"/>
        <w:spacing w:after="0" w:line="240" w:lineRule="auto"/>
        <w:ind w:left="360"/>
        <w:jc w:val="both"/>
        <w:rPr>
          <w:szCs w:val="20"/>
        </w:rPr>
      </w:pPr>
    </w:p>
    <w:p w:rsidR="00A26F03" w:rsidRDefault="00A26F03" w:rsidP="00A26F03">
      <w:pPr>
        <w:pStyle w:val="ListParagraph"/>
        <w:numPr>
          <w:ilvl w:val="0"/>
          <w:numId w:val="6"/>
        </w:numPr>
        <w:spacing w:after="0" w:line="240" w:lineRule="auto"/>
        <w:jc w:val="both"/>
        <w:rPr>
          <w:szCs w:val="20"/>
        </w:rPr>
      </w:pPr>
      <w:r>
        <w:rPr>
          <w:b/>
          <w:szCs w:val="20"/>
        </w:rPr>
        <w:t>Private Rented Sector Consultation response</w:t>
      </w:r>
      <w:r>
        <w:rPr>
          <w:szCs w:val="20"/>
        </w:rPr>
        <w:t>: Karen offered to lead) – deadline is also 7</w:t>
      </w:r>
      <w:r w:rsidRPr="00963D45">
        <w:rPr>
          <w:szCs w:val="20"/>
          <w:vertAlign w:val="superscript"/>
        </w:rPr>
        <w:t>th</w:t>
      </w:r>
      <w:r>
        <w:rPr>
          <w:szCs w:val="20"/>
        </w:rPr>
        <w:t xml:space="preserve"> October.  </w:t>
      </w:r>
    </w:p>
    <w:p w:rsidR="00A26F03" w:rsidRDefault="00A26F03" w:rsidP="00A26F03">
      <w:pPr>
        <w:pStyle w:val="ListParagraph"/>
        <w:spacing w:after="0" w:line="240" w:lineRule="auto"/>
        <w:ind w:left="360"/>
        <w:jc w:val="both"/>
        <w:rPr>
          <w:szCs w:val="20"/>
        </w:rPr>
      </w:pPr>
    </w:p>
    <w:p w:rsidR="00A26F03" w:rsidRDefault="00A26F03" w:rsidP="00A26F03">
      <w:pPr>
        <w:pStyle w:val="ListParagraph"/>
        <w:spacing w:after="0" w:line="240" w:lineRule="auto"/>
        <w:ind w:left="360"/>
        <w:jc w:val="both"/>
        <w:rPr>
          <w:szCs w:val="20"/>
        </w:rPr>
      </w:pPr>
      <w:r w:rsidRPr="00A26F03">
        <w:rPr>
          <w:b/>
          <w:color w:val="FF0000"/>
          <w:szCs w:val="20"/>
        </w:rPr>
        <w:t>Action:</w:t>
      </w:r>
      <w:r w:rsidRPr="00A26F03">
        <w:rPr>
          <w:color w:val="FF0000"/>
          <w:szCs w:val="20"/>
        </w:rPr>
        <w:t xml:space="preserve"> </w:t>
      </w:r>
      <w:r>
        <w:rPr>
          <w:szCs w:val="20"/>
        </w:rPr>
        <w:t>RM circulate consultation link to all members</w:t>
      </w:r>
    </w:p>
    <w:p w:rsidR="00A26F03" w:rsidRPr="00963D45" w:rsidRDefault="00A26F03" w:rsidP="00A26F03">
      <w:pPr>
        <w:pStyle w:val="ListParagraph"/>
        <w:spacing w:after="0" w:line="240" w:lineRule="auto"/>
        <w:ind w:left="360"/>
        <w:jc w:val="both"/>
        <w:rPr>
          <w:b/>
          <w:szCs w:val="20"/>
        </w:rPr>
      </w:pPr>
      <w:r w:rsidRPr="00A26F03">
        <w:rPr>
          <w:b/>
          <w:color w:val="FF0000"/>
          <w:szCs w:val="20"/>
        </w:rPr>
        <w:t xml:space="preserve">Action: </w:t>
      </w:r>
      <w:r>
        <w:rPr>
          <w:szCs w:val="20"/>
        </w:rPr>
        <w:t>KK to circulate first draft of response by 5</w:t>
      </w:r>
      <w:r w:rsidRPr="00963D45">
        <w:rPr>
          <w:szCs w:val="20"/>
          <w:vertAlign w:val="superscript"/>
        </w:rPr>
        <w:t>th</w:t>
      </w:r>
      <w:r>
        <w:rPr>
          <w:szCs w:val="20"/>
        </w:rPr>
        <w:t xml:space="preserve"> September for comment, to then discuss at Autumn Forum meeting</w:t>
      </w:r>
    </w:p>
    <w:p w:rsidR="00A26F03" w:rsidRDefault="00A26F03" w:rsidP="00A26F03">
      <w:pPr>
        <w:pStyle w:val="ListParagraph"/>
        <w:spacing w:after="0" w:line="240" w:lineRule="auto"/>
        <w:ind w:left="360"/>
        <w:jc w:val="both"/>
        <w:rPr>
          <w:szCs w:val="20"/>
        </w:rPr>
      </w:pPr>
    </w:p>
    <w:p w:rsidR="00963D45" w:rsidRPr="00A26F03" w:rsidRDefault="00963D45" w:rsidP="00963D45">
      <w:pPr>
        <w:pStyle w:val="ListParagraph"/>
        <w:numPr>
          <w:ilvl w:val="0"/>
          <w:numId w:val="6"/>
        </w:numPr>
        <w:spacing w:after="0" w:line="240" w:lineRule="auto"/>
        <w:jc w:val="both"/>
        <w:rPr>
          <w:szCs w:val="20"/>
        </w:rPr>
      </w:pPr>
      <w:r w:rsidRPr="00A26F03">
        <w:rPr>
          <w:b/>
          <w:szCs w:val="20"/>
        </w:rPr>
        <w:t>End Fuel Poverty Coalition</w:t>
      </w:r>
      <w:r w:rsidR="00A26F03" w:rsidRPr="00A26F03">
        <w:rPr>
          <w:b/>
          <w:szCs w:val="20"/>
        </w:rPr>
        <w:t xml:space="preserve">: </w:t>
      </w:r>
      <w:r w:rsidRPr="00A26F03">
        <w:rPr>
          <w:szCs w:val="20"/>
        </w:rPr>
        <w:t>Update from Irene, from the EFPC meeting on 14</w:t>
      </w:r>
      <w:r w:rsidRPr="00A26F03">
        <w:rPr>
          <w:szCs w:val="20"/>
          <w:vertAlign w:val="superscript"/>
        </w:rPr>
        <w:t>th</w:t>
      </w:r>
      <w:r w:rsidRPr="00A26F03">
        <w:rPr>
          <w:szCs w:val="20"/>
        </w:rPr>
        <w:t xml:space="preserve"> July:</w:t>
      </w:r>
    </w:p>
    <w:p w:rsidR="00963D45" w:rsidRDefault="00963D45" w:rsidP="00963D45">
      <w:pPr>
        <w:pStyle w:val="ListParagraph"/>
        <w:spacing w:after="0" w:line="240" w:lineRule="auto"/>
        <w:ind w:left="360"/>
        <w:jc w:val="both"/>
        <w:rPr>
          <w:szCs w:val="20"/>
        </w:rPr>
      </w:pPr>
    </w:p>
    <w:p w:rsidR="00963D45" w:rsidRPr="00963D45" w:rsidRDefault="00963D45" w:rsidP="00963D45">
      <w:pPr>
        <w:pStyle w:val="ListParagraph"/>
        <w:numPr>
          <w:ilvl w:val="0"/>
          <w:numId w:val="7"/>
        </w:numPr>
        <w:spacing w:after="0" w:line="240" w:lineRule="auto"/>
        <w:contextualSpacing w:val="0"/>
        <w:jc w:val="both"/>
      </w:pPr>
      <w:r w:rsidRPr="00963D45">
        <w:t xml:space="preserve">New constitution of EFPC as Consumer Futures will become part of Citizens Advice. The new chair is Jenny Holland, Head of Parliamentary Team at ACE, the aims and purpose of the group will remain the same. </w:t>
      </w:r>
    </w:p>
    <w:p w:rsidR="00963D45" w:rsidRPr="00963D45" w:rsidRDefault="00963D45" w:rsidP="00963D45">
      <w:pPr>
        <w:pStyle w:val="ListParagraph"/>
        <w:spacing w:after="0" w:line="240" w:lineRule="auto"/>
        <w:jc w:val="both"/>
      </w:pPr>
    </w:p>
    <w:p w:rsidR="00963D45" w:rsidRPr="00963D45" w:rsidRDefault="00963D45" w:rsidP="00963D45">
      <w:pPr>
        <w:pStyle w:val="ListParagraph"/>
        <w:numPr>
          <w:ilvl w:val="0"/>
          <w:numId w:val="7"/>
        </w:numPr>
        <w:spacing w:after="0" w:line="240" w:lineRule="auto"/>
        <w:contextualSpacing w:val="0"/>
        <w:jc w:val="both"/>
      </w:pPr>
      <w:r w:rsidRPr="00963D45">
        <w:t xml:space="preserve">William Baker talked about ACE new report </w:t>
      </w:r>
      <w:hyperlink r:id="rId7" w:history="1">
        <w:r w:rsidRPr="00963D45">
          <w:rPr>
            <w:rStyle w:val="Hyperlink"/>
            <w:color w:val="00B0F0"/>
          </w:rPr>
          <w:t>Ending Cold Homes</w:t>
        </w:r>
      </w:hyperlink>
      <w:r w:rsidRPr="00963D45">
        <w:t xml:space="preserve"> which sets out to: </w:t>
      </w:r>
    </w:p>
    <w:p w:rsidR="00963D45" w:rsidRPr="00963D45" w:rsidRDefault="00963D45" w:rsidP="00963D45">
      <w:pPr>
        <w:numPr>
          <w:ilvl w:val="0"/>
          <w:numId w:val="8"/>
        </w:numPr>
        <w:shd w:val="clear" w:color="auto" w:fill="FAFAFA"/>
        <w:spacing w:after="0" w:line="240" w:lineRule="auto"/>
        <w:jc w:val="both"/>
        <w:rPr>
          <w:rFonts w:eastAsia="Times New Roman"/>
          <w:lang w:val="en-US"/>
        </w:rPr>
      </w:pPr>
      <w:r w:rsidRPr="00963D45">
        <w:rPr>
          <w:rFonts w:eastAsia="Times New Roman"/>
        </w:rPr>
        <w:t>Improve the homes of low income households in 2015 to a minimum Energy Performance Certificate (EPC) rating of D by 2020. EPC D is currently the average energy efficiency rating of the English housing stock.</w:t>
      </w:r>
    </w:p>
    <w:p w:rsidR="00963D45" w:rsidRPr="00963D45" w:rsidRDefault="00963D45" w:rsidP="00963D45">
      <w:pPr>
        <w:numPr>
          <w:ilvl w:val="0"/>
          <w:numId w:val="8"/>
        </w:numPr>
        <w:shd w:val="clear" w:color="auto" w:fill="FAFAFA"/>
        <w:spacing w:after="0" w:line="240" w:lineRule="auto"/>
        <w:jc w:val="both"/>
        <w:rPr>
          <w:rFonts w:eastAsia="Times New Roman"/>
        </w:rPr>
      </w:pPr>
      <w:r w:rsidRPr="00963D45">
        <w:rPr>
          <w:rFonts w:eastAsia="Times New Roman"/>
        </w:rPr>
        <w:t>Improve the homes of low income households to a minimum EPC rating of C by 2025.</w:t>
      </w:r>
    </w:p>
    <w:p w:rsidR="00963D45" w:rsidRDefault="00963D45" w:rsidP="00963D45">
      <w:pPr>
        <w:numPr>
          <w:ilvl w:val="0"/>
          <w:numId w:val="8"/>
        </w:numPr>
        <w:shd w:val="clear" w:color="auto" w:fill="FAFAFA"/>
        <w:spacing w:after="0" w:line="240" w:lineRule="auto"/>
        <w:jc w:val="both"/>
        <w:rPr>
          <w:rFonts w:eastAsia="Times New Roman"/>
        </w:rPr>
      </w:pPr>
      <w:r w:rsidRPr="00963D45">
        <w:rPr>
          <w:rFonts w:eastAsia="Times New Roman"/>
        </w:rPr>
        <w:t>Improve the homes of low income households to a minimum EPC rating of B by 2030. Band B broadly corresponds to current new-build standards and is widely considered sufficiently high to ‘fuel poverty proof’ homes for the vast majority of occupants.</w:t>
      </w:r>
    </w:p>
    <w:p w:rsidR="00963D45" w:rsidRPr="00963D45" w:rsidRDefault="00963D45" w:rsidP="00963D45">
      <w:pPr>
        <w:shd w:val="clear" w:color="auto" w:fill="FAFAFA"/>
        <w:spacing w:after="0" w:line="240" w:lineRule="auto"/>
        <w:ind w:left="1080"/>
        <w:jc w:val="both"/>
        <w:rPr>
          <w:rFonts w:eastAsia="Times New Roman"/>
        </w:rPr>
      </w:pPr>
    </w:p>
    <w:p w:rsidR="00963D45" w:rsidRPr="00963D45" w:rsidRDefault="00963D45" w:rsidP="00963D45">
      <w:pPr>
        <w:pStyle w:val="ListParagraph"/>
        <w:numPr>
          <w:ilvl w:val="0"/>
          <w:numId w:val="7"/>
        </w:numPr>
        <w:spacing w:after="0" w:line="240" w:lineRule="auto"/>
        <w:contextualSpacing w:val="0"/>
        <w:jc w:val="both"/>
      </w:pPr>
      <w:r w:rsidRPr="00963D45">
        <w:t>Chris Williams (Labour) MP talked about ‘Fuel Poverty in Parliament and beyond’ and convincingly set out the financial argument for investment in energy efficiency. £1 spent on construction output generates a total of £2.84 in total economic activity (i.e. GDP increase)</w:t>
      </w:r>
      <w:proofErr w:type="gramStart"/>
      <w:r w:rsidRPr="00963D45">
        <w:t>,</w:t>
      </w:r>
      <w:proofErr w:type="gramEnd"/>
      <w:r w:rsidRPr="00963D45">
        <w:t xml:space="preserve"> energy efficiency also fits in with other national priorities such as creation of entry level employment, benefits to NHS etc. Discussions followed around how to rephrase the financial case for investment in energy efficiency and how thinking about in different terms could increase fundability for example make energy a ‘Nation Infrastructure Priority’ and/or a shift from calling it capital expenditure could make it more acceptable for treasury to allocate funding </w:t>
      </w:r>
    </w:p>
    <w:p w:rsidR="00963D45" w:rsidRPr="00963D45" w:rsidRDefault="00963D45" w:rsidP="00963D45">
      <w:pPr>
        <w:pStyle w:val="ListParagraph"/>
        <w:jc w:val="both"/>
      </w:pPr>
    </w:p>
    <w:p w:rsidR="00963D45" w:rsidRPr="00963D45" w:rsidRDefault="00963D45" w:rsidP="00963D45">
      <w:pPr>
        <w:pStyle w:val="ListParagraph"/>
        <w:numPr>
          <w:ilvl w:val="0"/>
          <w:numId w:val="7"/>
        </w:numPr>
        <w:spacing w:after="0" w:line="240" w:lineRule="auto"/>
        <w:contextualSpacing w:val="0"/>
        <w:jc w:val="both"/>
      </w:pPr>
      <w:r w:rsidRPr="00963D45">
        <w:t>The main aim of the EFPC is to influence policy but will also discuss delivery issues where these need policy interventions to be resolved. Future meeting will look at conservation and leasehold law issues.  </w:t>
      </w:r>
    </w:p>
    <w:p w:rsidR="00963D45" w:rsidRDefault="00963D45" w:rsidP="00963D45">
      <w:pPr>
        <w:pStyle w:val="ListParagraph"/>
        <w:spacing w:after="0" w:line="240" w:lineRule="auto"/>
        <w:ind w:left="360"/>
        <w:jc w:val="both"/>
        <w:rPr>
          <w:szCs w:val="20"/>
        </w:rPr>
      </w:pPr>
    </w:p>
    <w:p w:rsidR="00963D45" w:rsidRDefault="00A26F03" w:rsidP="00963D45">
      <w:pPr>
        <w:pStyle w:val="ListParagraph"/>
        <w:spacing w:after="0" w:line="240" w:lineRule="auto"/>
        <w:ind w:left="360"/>
        <w:jc w:val="both"/>
        <w:rPr>
          <w:szCs w:val="20"/>
        </w:rPr>
      </w:pPr>
      <w:r>
        <w:rPr>
          <w:szCs w:val="20"/>
        </w:rPr>
        <w:t>EFPC will also be launching an Affordable Warmth Manifesto on 9</w:t>
      </w:r>
      <w:r w:rsidRPr="00A26F03">
        <w:rPr>
          <w:szCs w:val="20"/>
          <w:vertAlign w:val="superscript"/>
        </w:rPr>
        <w:t>th</w:t>
      </w:r>
      <w:r>
        <w:rPr>
          <w:szCs w:val="20"/>
        </w:rPr>
        <w:t xml:space="preserve"> September (11-1 @ Portcullis House)</w:t>
      </w:r>
    </w:p>
    <w:p w:rsidR="00A26F03" w:rsidRDefault="00A26F03" w:rsidP="00963D45">
      <w:pPr>
        <w:pStyle w:val="ListParagraph"/>
        <w:spacing w:after="0" w:line="240" w:lineRule="auto"/>
        <w:ind w:left="360"/>
        <w:jc w:val="both"/>
        <w:rPr>
          <w:szCs w:val="20"/>
        </w:rPr>
      </w:pPr>
    </w:p>
    <w:p w:rsidR="00A26F03" w:rsidRDefault="00A26F03" w:rsidP="00963D45">
      <w:pPr>
        <w:pStyle w:val="ListParagraph"/>
        <w:spacing w:after="0" w:line="240" w:lineRule="auto"/>
        <w:ind w:left="360"/>
        <w:jc w:val="both"/>
        <w:rPr>
          <w:szCs w:val="20"/>
        </w:rPr>
      </w:pPr>
      <w:r w:rsidRPr="00A26F03">
        <w:rPr>
          <w:b/>
          <w:color w:val="FF0000"/>
          <w:szCs w:val="20"/>
        </w:rPr>
        <w:t xml:space="preserve">Action: </w:t>
      </w:r>
      <w:r>
        <w:rPr>
          <w:szCs w:val="20"/>
        </w:rPr>
        <w:t>JKM to circulate details of launch event</w:t>
      </w:r>
    </w:p>
    <w:p w:rsidR="00A26F03" w:rsidRDefault="00A26F03" w:rsidP="00A26F03">
      <w:pPr>
        <w:spacing w:after="0" w:line="240" w:lineRule="auto"/>
        <w:jc w:val="both"/>
        <w:rPr>
          <w:szCs w:val="20"/>
        </w:rPr>
      </w:pPr>
    </w:p>
    <w:p w:rsidR="00A26F03" w:rsidRPr="00A26F03" w:rsidRDefault="00A26F03" w:rsidP="00A26F03">
      <w:pPr>
        <w:pStyle w:val="ListParagraph"/>
        <w:numPr>
          <w:ilvl w:val="0"/>
          <w:numId w:val="6"/>
        </w:numPr>
        <w:spacing w:after="0" w:line="240" w:lineRule="auto"/>
        <w:jc w:val="both"/>
        <w:rPr>
          <w:szCs w:val="20"/>
        </w:rPr>
      </w:pPr>
      <w:r>
        <w:rPr>
          <w:b/>
          <w:szCs w:val="20"/>
        </w:rPr>
        <w:t>Other updates:</w:t>
      </w:r>
    </w:p>
    <w:p w:rsidR="00A26F03" w:rsidRDefault="00A26F03" w:rsidP="00A26F03">
      <w:pPr>
        <w:pStyle w:val="ListParagraph"/>
        <w:numPr>
          <w:ilvl w:val="1"/>
          <w:numId w:val="6"/>
        </w:numPr>
        <w:spacing w:after="0" w:line="240" w:lineRule="auto"/>
        <w:ind w:left="709" w:hanging="283"/>
        <w:jc w:val="both"/>
        <w:rPr>
          <w:szCs w:val="20"/>
        </w:rPr>
      </w:pPr>
      <w:r>
        <w:rPr>
          <w:b/>
          <w:szCs w:val="20"/>
        </w:rPr>
        <w:t xml:space="preserve">RE:NEW Procurement: </w:t>
      </w:r>
      <w:r w:rsidRPr="00A26F03">
        <w:rPr>
          <w:b/>
          <w:color w:val="FF0000"/>
          <w:szCs w:val="20"/>
        </w:rPr>
        <w:t>Action</w:t>
      </w:r>
      <w:r w:rsidRPr="00A26F03">
        <w:rPr>
          <w:color w:val="FF0000"/>
          <w:szCs w:val="20"/>
        </w:rPr>
        <w:t xml:space="preserve">: </w:t>
      </w:r>
      <w:r>
        <w:rPr>
          <w:szCs w:val="20"/>
        </w:rPr>
        <w:t xml:space="preserve">RM to ask GLA for an update and if/how we can contribute to the development of the spec  </w:t>
      </w:r>
    </w:p>
    <w:p w:rsidR="00A26F03" w:rsidRDefault="00A26F03" w:rsidP="00A26F03">
      <w:pPr>
        <w:pStyle w:val="ListParagraph"/>
        <w:spacing w:after="0" w:line="240" w:lineRule="auto"/>
        <w:ind w:left="709"/>
        <w:jc w:val="both"/>
        <w:rPr>
          <w:szCs w:val="20"/>
        </w:rPr>
      </w:pPr>
    </w:p>
    <w:p w:rsidR="00A26F03" w:rsidRDefault="00A26F03" w:rsidP="00A26F03">
      <w:pPr>
        <w:pStyle w:val="ListParagraph"/>
        <w:numPr>
          <w:ilvl w:val="1"/>
          <w:numId w:val="6"/>
        </w:numPr>
        <w:spacing w:after="0" w:line="240" w:lineRule="auto"/>
        <w:ind w:left="709" w:hanging="283"/>
        <w:jc w:val="both"/>
        <w:rPr>
          <w:szCs w:val="20"/>
        </w:rPr>
      </w:pPr>
      <w:r>
        <w:rPr>
          <w:b/>
          <w:szCs w:val="20"/>
        </w:rPr>
        <w:t>GDHIF</w:t>
      </w:r>
      <w:r w:rsidRPr="00A26F03">
        <w:rPr>
          <w:szCs w:val="20"/>
        </w:rPr>
        <w:t>:</w:t>
      </w:r>
      <w:r>
        <w:rPr>
          <w:b/>
          <w:szCs w:val="20"/>
        </w:rPr>
        <w:t xml:space="preserve"> </w:t>
      </w:r>
      <w:r w:rsidRPr="00A26F03">
        <w:rPr>
          <w:b/>
          <w:color w:val="FF0000"/>
          <w:szCs w:val="20"/>
        </w:rPr>
        <w:t xml:space="preserve">Action: </w:t>
      </w:r>
      <w:r>
        <w:rPr>
          <w:szCs w:val="20"/>
        </w:rPr>
        <w:t>RM to circulate the DECC press release explaining that the rates are changing (because the £50m milestone has been reached)</w:t>
      </w:r>
    </w:p>
    <w:p w:rsidR="00A26F03" w:rsidRPr="00A26F03" w:rsidRDefault="00A26F03" w:rsidP="00A26F03">
      <w:pPr>
        <w:pStyle w:val="ListParagraph"/>
        <w:rPr>
          <w:szCs w:val="20"/>
        </w:rPr>
      </w:pPr>
    </w:p>
    <w:p w:rsidR="00A26F03" w:rsidRDefault="00A26F03" w:rsidP="00A26F03">
      <w:pPr>
        <w:pStyle w:val="ListParagraph"/>
        <w:numPr>
          <w:ilvl w:val="1"/>
          <w:numId w:val="6"/>
        </w:numPr>
        <w:spacing w:after="0" w:line="240" w:lineRule="auto"/>
        <w:ind w:left="709" w:hanging="283"/>
        <w:jc w:val="both"/>
        <w:rPr>
          <w:szCs w:val="20"/>
        </w:rPr>
      </w:pPr>
      <w:r>
        <w:rPr>
          <w:b/>
          <w:szCs w:val="20"/>
        </w:rPr>
        <w:t>BESN</w:t>
      </w:r>
      <w:r w:rsidRPr="00A26F03">
        <w:rPr>
          <w:szCs w:val="20"/>
        </w:rPr>
        <w:t>:</w:t>
      </w:r>
      <w:r>
        <w:rPr>
          <w:szCs w:val="20"/>
        </w:rPr>
        <w:t xml:space="preserve"> LAs have been excluded from applying again! </w:t>
      </w:r>
      <w:r w:rsidRPr="00A26F03">
        <w:rPr>
          <w:b/>
          <w:color w:val="FF0000"/>
          <w:szCs w:val="20"/>
        </w:rPr>
        <w:t xml:space="preserve">Action: </w:t>
      </w:r>
      <w:r>
        <w:rPr>
          <w:szCs w:val="20"/>
        </w:rPr>
        <w:t>RM to check if impact report from round 1 of funding is available</w:t>
      </w:r>
    </w:p>
    <w:p w:rsidR="00C14C29" w:rsidRPr="00C14C29" w:rsidRDefault="00C14C29" w:rsidP="00C14C29">
      <w:pPr>
        <w:pStyle w:val="ListParagraph"/>
        <w:rPr>
          <w:szCs w:val="20"/>
        </w:rPr>
      </w:pPr>
    </w:p>
    <w:p w:rsidR="00C14C29" w:rsidRDefault="00C14C29" w:rsidP="00A26F03">
      <w:pPr>
        <w:pStyle w:val="ListParagraph"/>
        <w:numPr>
          <w:ilvl w:val="1"/>
          <w:numId w:val="6"/>
        </w:numPr>
        <w:spacing w:after="0" w:line="240" w:lineRule="auto"/>
        <w:ind w:left="709" w:hanging="283"/>
        <w:jc w:val="both"/>
        <w:rPr>
          <w:szCs w:val="20"/>
        </w:rPr>
      </w:pPr>
      <w:r>
        <w:rPr>
          <w:b/>
          <w:szCs w:val="20"/>
        </w:rPr>
        <w:t>ECO Consultation – Government response:</w:t>
      </w:r>
      <w:r>
        <w:rPr>
          <w:szCs w:val="20"/>
        </w:rPr>
        <w:t xml:space="preserve"> </w:t>
      </w:r>
      <w:r w:rsidRPr="00C14C29">
        <w:rPr>
          <w:b/>
          <w:color w:val="FF0000"/>
          <w:szCs w:val="20"/>
        </w:rPr>
        <w:t>Action:</w:t>
      </w:r>
      <w:r w:rsidRPr="00C14C29">
        <w:rPr>
          <w:color w:val="FF0000"/>
          <w:szCs w:val="20"/>
        </w:rPr>
        <w:t xml:space="preserve"> </w:t>
      </w:r>
      <w:r>
        <w:rPr>
          <w:szCs w:val="20"/>
        </w:rPr>
        <w:t xml:space="preserve">RM to circulate link </w:t>
      </w:r>
    </w:p>
    <w:p w:rsidR="00A26F03" w:rsidRPr="00A26F03" w:rsidRDefault="00A26F03" w:rsidP="00A26F03">
      <w:pPr>
        <w:spacing w:after="0" w:line="240" w:lineRule="auto"/>
        <w:jc w:val="both"/>
        <w:rPr>
          <w:szCs w:val="20"/>
        </w:rPr>
      </w:pPr>
    </w:p>
    <w:p w:rsidR="007810F4" w:rsidRDefault="007810F4" w:rsidP="007810F4">
      <w:pPr>
        <w:spacing w:after="0" w:line="240" w:lineRule="auto"/>
        <w:rPr>
          <w:color w:val="000000" w:themeColor="text1"/>
          <w:szCs w:val="20"/>
        </w:rPr>
      </w:pPr>
    </w:p>
    <w:p w:rsidR="00105835" w:rsidRDefault="00105835" w:rsidP="00105835">
      <w:pPr>
        <w:pStyle w:val="ListParagraph"/>
        <w:numPr>
          <w:ilvl w:val="0"/>
          <w:numId w:val="4"/>
        </w:numPr>
        <w:spacing w:after="0" w:line="240" w:lineRule="auto"/>
        <w:rPr>
          <w:b/>
          <w:szCs w:val="20"/>
        </w:rPr>
      </w:pPr>
      <w:r>
        <w:rPr>
          <w:b/>
          <w:szCs w:val="20"/>
        </w:rPr>
        <w:t>Finance</w:t>
      </w:r>
    </w:p>
    <w:p w:rsidR="00105835" w:rsidRDefault="00105835" w:rsidP="007810F4">
      <w:pPr>
        <w:spacing w:after="0" w:line="240" w:lineRule="auto"/>
        <w:rPr>
          <w:color w:val="000000" w:themeColor="text1"/>
          <w:szCs w:val="20"/>
        </w:rPr>
      </w:pPr>
    </w:p>
    <w:p w:rsidR="00105835" w:rsidRDefault="00105835" w:rsidP="007810F4">
      <w:pPr>
        <w:spacing w:after="0" w:line="240" w:lineRule="auto"/>
        <w:rPr>
          <w:color w:val="000000" w:themeColor="text1"/>
          <w:szCs w:val="20"/>
        </w:rPr>
      </w:pPr>
      <w:r>
        <w:rPr>
          <w:color w:val="000000" w:themeColor="text1"/>
          <w:szCs w:val="20"/>
        </w:rPr>
        <w:t>£5250 of fees has been committed compared to £3400 last year.  £3850 of this is from Members; £1400 from Associate Members.</w:t>
      </w:r>
    </w:p>
    <w:p w:rsidR="00105835" w:rsidRDefault="00105835" w:rsidP="007810F4">
      <w:pPr>
        <w:spacing w:after="0" w:line="240" w:lineRule="auto"/>
        <w:rPr>
          <w:color w:val="000000" w:themeColor="text1"/>
          <w:szCs w:val="20"/>
        </w:rPr>
      </w:pPr>
    </w:p>
    <w:p w:rsidR="00105835" w:rsidRDefault="00105835" w:rsidP="007810F4">
      <w:pPr>
        <w:spacing w:after="0" w:line="240" w:lineRule="auto"/>
        <w:rPr>
          <w:color w:val="000000" w:themeColor="text1"/>
          <w:szCs w:val="20"/>
        </w:rPr>
      </w:pPr>
      <w:r w:rsidRPr="00105835">
        <w:rPr>
          <w:b/>
          <w:color w:val="FF0000"/>
          <w:szCs w:val="20"/>
        </w:rPr>
        <w:t xml:space="preserve">Action: </w:t>
      </w:r>
      <w:r>
        <w:rPr>
          <w:color w:val="000000" w:themeColor="text1"/>
          <w:szCs w:val="20"/>
        </w:rPr>
        <w:t>RM to update financial spreadsheet and send to RB</w:t>
      </w:r>
    </w:p>
    <w:p w:rsidR="00105835" w:rsidRPr="00105835" w:rsidRDefault="00105835" w:rsidP="007810F4">
      <w:pPr>
        <w:spacing w:after="0" w:line="240" w:lineRule="auto"/>
        <w:rPr>
          <w:color w:val="000000" w:themeColor="text1"/>
          <w:szCs w:val="20"/>
        </w:rPr>
      </w:pPr>
      <w:r w:rsidRPr="00105835">
        <w:rPr>
          <w:b/>
          <w:color w:val="FF0000"/>
          <w:szCs w:val="20"/>
        </w:rPr>
        <w:t>Action:</w:t>
      </w:r>
      <w:r w:rsidRPr="00105835">
        <w:rPr>
          <w:color w:val="FF0000"/>
          <w:szCs w:val="20"/>
        </w:rPr>
        <w:t xml:space="preserve"> </w:t>
      </w:r>
      <w:r>
        <w:rPr>
          <w:color w:val="000000" w:themeColor="text1"/>
          <w:szCs w:val="20"/>
        </w:rPr>
        <w:t>RB to do banking handover with John Davies, and to find out current balance of account</w:t>
      </w:r>
    </w:p>
    <w:p w:rsidR="00105835" w:rsidRDefault="00105835" w:rsidP="007810F4">
      <w:pPr>
        <w:spacing w:after="0" w:line="240" w:lineRule="auto"/>
        <w:rPr>
          <w:color w:val="000000" w:themeColor="text1"/>
          <w:szCs w:val="20"/>
        </w:rPr>
      </w:pPr>
    </w:p>
    <w:p w:rsidR="00105835" w:rsidRDefault="00105835" w:rsidP="007810F4">
      <w:pPr>
        <w:spacing w:after="0" w:line="240" w:lineRule="auto"/>
        <w:rPr>
          <w:color w:val="000000" w:themeColor="text1"/>
          <w:szCs w:val="20"/>
        </w:rPr>
      </w:pPr>
    </w:p>
    <w:p w:rsidR="00105835" w:rsidRPr="00105835" w:rsidRDefault="00105835" w:rsidP="00105835">
      <w:pPr>
        <w:pStyle w:val="ListParagraph"/>
        <w:numPr>
          <w:ilvl w:val="0"/>
          <w:numId w:val="4"/>
        </w:numPr>
        <w:spacing w:after="0" w:line="240" w:lineRule="auto"/>
        <w:rPr>
          <w:b/>
          <w:szCs w:val="20"/>
        </w:rPr>
      </w:pPr>
      <w:r>
        <w:rPr>
          <w:b/>
          <w:szCs w:val="20"/>
        </w:rPr>
        <w:t>Autumn Forum</w:t>
      </w:r>
    </w:p>
    <w:p w:rsidR="00105835" w:rsidRDefault="00105835" w:rsidP="00105835">
      <w:pPr>
        <w:spacing w:after="0" w:line="240" w:lineRule="auto"/>
        <w:rPr>
          <w:b/>
          <w:szCs w:val="20"/>
        </w:rPr>
      </w:pPr>
    </w:p>
    <w:p w:rsidR="00105835" w:rsidRDefault="00105835" w:rsidP="00105835">
      <w:pPr>
        <w:spacing w:after="0" w:line="240" w:lineRule="auto"/>
        <w:rPr>
          <w:szCs w:val="20"/>
        </w:rPr>
      </w:pPr>
      <w:r>
        <w:rPr>
          <w:szCs w:val="20"/>
        </w:rPr>
        <w:t>Provisional date was agreed of Friday 12</w:t>
      </w:r>
      <w:r w:rsidRPr="00105835">
        <w:rPr>
          <w:szCs w:val="20"/>
          <w:vertAlign w:val="superscript"/>
        </w:rPr>
        <w:t>th</w:t>
      </w:r>
      <w:r>
        <w:rPr>
          <w:szCs w:val="20"/>
        </w:rPr>
        <w:t xml:space="preserve"> September</w:t>
      </w:r>
      <w:r w:rsidR="00CC25D4">
        <w:rPr>
          <w:szCs w:val="20"/>
        </w:rPr>
        <w:t xml:space="preserve"> (morning)</w:t>
      </w:r>
      <w:r>
        <w:rPr>
          <w:szCs w:val="20"/>
        </w:rPr>
        <w:t xml:space="preserve">.  </w:t>
      </w:r>
      <w:proofErr w:type="gramStart"/>
      <w:r>
        <w:rPr>
          <w:szCs w:val="20"/>
        </w:rPr>
        <w:t>Westminster to be asked to host.</w:t>
      </w:r>
      <w:proofErr w:type="gramEnd"/>
    </w:p>
    <w:p w:rsidR="00105835" w:rsidRDefault="00105835" w:rsidP="00105835">
      <w:pPr>
        <w:spacing w:after="0" w:line="240" w:lineRule="auto"/>
        <w:rPr>
          <w:szCs w:val="20"/>
        </w:rPr>
      </w:pPr>
    </w:p>
    <w:p w:rsidR="00105835" w:rsidRDefault="00105835" w:rsidP="00105835">
      <w:pPr>
        <w:spacing w:after="0" w:line="240" w:lineRule="auto"/>
        <w:rPr>
          <w:szCs w:val="20"/>
        </w:rPr>
      </w:pPr>
      <w:r>
        <w:rPr>
          <w:szCs w:val="20"/>
        </w:rPr>
        <w:t>Agenda items:</w:t>
      </w:r>
    </w:p>
    <w:p w:rsidR="00105835" w:rsidRDefault="00105835" w:rsidP="00105835">
      <w:pPr>
        <w:pStyle w:val="ListParagraph"/>
        <w:numPr>
          <w:ilvl w:val="0"/>
          <w:numId w:val="9"/>
        </w:numPr>
        <w:spacing w:after="0" w:line="240" w:lineRule="auto"/>
        <w:rPr>
          <w:szCs w:val="20"/>
        </w:rPr>
      </w:pPr>
      <w:r>
        <w:rPr>
          <w:szCs w:val="20"/>
        </w:rPr>
        <w:t>Round table update</w:t>
      </w:r>
    </w:p>
    <w:p w:rsidR="00105835" w:rsidRDefault="00105835" w:rsidP="00105835">
      <w:pPr>
        <w:pStyle w:val="ListParagraph"/>
        <w:numPr>
          <w:ilvl w:val="0"/>
          <w:numId w:val="9"/>
        </w:numPr>
        <w:spacing w:after="0" w:line="240" w:lineRule="auto"/>
        <w:rPr>
          <w:szCs w:val="20"/>
        </w:rPr>
      </w:pPr>
      <w:r>
        <w:rPr>
          <w:szCs w:val="20"/>
        </w:rPr>
        <w:t>Fuel Poverty Consultation: DECC update then discussion of draft response</w:t>
      </w:r>
    </w:p>
    <w:p w:rsidR="00105835" w:rsidRDefault="00105835" w:rsidP="00105835">
      <w:pPr>
        <w:pStyle w:val="ListParagraph"/>
        <w:numPr>
          <w:ilvl w:val="0"/>
          <w:numId w:val="9"/>
        </w:numPr>
        <w:spacing w:after="0" w:line="240" w:lineRule="auto"/>
        <w:rPr>
          <w:szCs w:val="20"/>
        </w:rPr>
      </w:pPr>
      <w:r>
        <w:rPr>
          <w:szCs w:val="20"/>
        </w:rPr>
        <w:t>PRS Consultation: discussion of draft response</w:t>
      </w:r>
    </w:p>
    <w:p w:rsidR="00105835" w:rsidRDefault="00105835" w:rsidP="00105835">
      <w:pPr>
        <w:pStyle w:val="ListParagraph"/>
        <w:numPr>
          <w:ilvl w:val="0"/>
          <w:numId w:val="9"/>
        </w:numPr>
        <w:spacing w:after="0" w:line="240" w:lineRule="auto"/>
        <w:rPr>
          <w:szCs w:val="20"/>
        </w:rPr>
      </w:pPr>
      <w:r>
        <w:rPr>
          <w:szCs w:val="20"/>
        </w:rPr>
        <w:t>ECO Update: British Gas / Scottish Power to be asked to present, followed by Borough case study (either Newham or Havering?)</w:t>
      </w:r>
    </w:p>
    <w:p w:rsidR="00105835" w:rsidRDefault="00105835" w:rsidP="00105835">
      <w:pPr>
        <w:pStyle w:val="ListParagraph"/>
        <w:numPr>
          <w:ilvl w:val="0"/>
          <w:numId w:val="9"/>
        </w:numPr>
        <w:spacing w:after="0" w:line="240" w:lineRule="auto"/>
        <w:rPr>
          <w:szCs w:val="20"/>
        </w:rPr>
      </w:pPr>
      <w:r>
        <w:rPr>
          <w:szCs w:val="20"/>
        </w:rPr>
        <w:t>Project profile: 1 or 2 from the following suggestions (could also attend Winter Forum):</w:t>
      </w:r>
    </w:p>
    <w:p w:rsidR="00105835" w:rsidRDefault="00105835" w:rsidP="00105835">
      <w:pPr>
        <w:pStyle w:val="ListParagraph"/>
        <w:numPr>
          <w:ilvl w:val="1"/>
          <w:numId w:val="9"/>
        </w:numPr>
        <w:spacing w:after="0" w:line="240" w:lineRule="auto"/>
        <w:rPr>
          <w:szCs w:val="20"/>
        </w:rPr>
      </w:pPr>
      <w:r>
        <w:rPr>
          <w:szCs w:val="20"/>
        </w:rPr>
        <w:t xml:space="preserve">SW sub-regional project: </w:t>
      </w:r>
      <w:r w:rsidRPr="00105835">
        <w:rPr>
          <w:b/>
          <w:color w:val="FF0000"/>
          <w:szCs w:val="20"/>
        </w:rPr>
        <w:t xml:space="preserve">Action: </w:t>
      </w:r>
      <w:r w:rsidRPr="00105835">
        <w:rPr>
          <w:szCs w:val="20"/>
        </w:rPr>
        <w:t xml:space="preserve">RB to approach Ian </w:t>
      </w:r>
      <w:proofErr w:type="spellStart"/>
      <w:r w:rsidRPr="00105835">
        <w:rPr>
          <w:szCs w:val="20"/>
        </w:rPr>
        <w:t>Hutchcroft</w:t>
      </w:r>
      <w:proofErr w:type="spellEnd"/>
    </w:p>
    <w:p w:rsidR="00105835" w:rsidRPr="00105835" w:rsidRDefault="00105835" w:rsidP="00105835">
      <w:pPr>
        <w:pStyle w:val="ListParagraph"/>
        <w:numPr>
          <w:ilvl w:val="1"/>
          <w:numId w:val="9"/>
        </w:numPr>
        <w:spacing w:after="0" w:line="240" w:lineRule="auto"/>
        <w:rPr>
          <w:szCs w:val="20"/>
        </w:rPr>
      </w:pPr>
      <w:r>
        <w:rPr>
          <w:szCs w:val="20"/>
        </w:rPr>
        <w:t xml:space="preserve">Warm Zones HCRO project: </w:t>
      </w:r>
      <w:r w:rsidRPr="00105835">
        <w:rPr>
          <w:b/>
          <w:color w:val="FF0000"/>
          <w:szCs w:val="20"/>
        </w:rPr>
        <w:t>Action:</w:t>
      </w:r>
      <w:r>
        <w:rPr>
          <w:b/>
          <w:color w:val="FF0000"/>
          <w:szCs w:val="20"/>
        </w:rPr>
        <w:t xml:space="preserve"> </w:t>
      </w:r>
      <w:r>
        <w:rPr>
          <w:color w:val="000000" w:themeColor="text1"/>
          <w:szCs w:val="20"/>
        </w:rPr>
        <w:t>RB to approach</w:t>
      </w:r>
    </w:p>
    <w:p w:rsidR="00105835" w:rsidRPr="00105835" w:rsidRDefault="00105835" w:rsidP="00105835">
      <w:pPr>
        <w:pStyle w:val="ListParagraph"/>
        <w:numPr>
          <w:ilvl w:val="1"/>
          <w:numId w:val="9"/>
        </w:numPr>
        <w:spacing w:after="0" w:line="240" w:lineRule="auto"/>
        <w:rPr>
          <w:szCs w:val="20"/>
        </w:rPr>
      </w:pPr>
      <w:r>
        <w:rPr>
          <w:color w:val="000000" w:themeColor="text1"/>
          <w:szCs w:val="20"/>
        </w:rPr>
        <w:t xml:space="preserve">Lambeth Financial Resilience Strategy: </w:t>
      </w:r>
      <w:r w:rsidRPr="00105835">
        <w:rPr>
          <w:b/>
          <w:color w:val="FF0000"/>
          <w:szCs w:val="20"/>
        </w:rPr>
        <w:t>Action:</w:t>
      </w:r>
      <w:r>
        <w:rPr>
          <w:b/>
          <w:color w:val="FF0000"/>
          <w:szCs w:val="20"/>
        </w:rPr>
        <w:t xml:space="preserve"> </w:t>
      </w:r>
      <w:r>
        <w:rPr>
          <w:color w:val="000000" w:themeColor="text1"/>
          <w:szCs w:val="20"/>
        </w:rPr>
        <w:t>KK to approach</w:t>
      </w:r>
    </w:p>
    <w:p w:rsidR="00105835" w:rsidRPr="00105835" w:rsidRDefault="00105835" w:rsidP="00105835">
      <w:pPr>
        <w:pStyle w:val="ListParagraph"/>
        <w:numPr>
          <w:ilvl w:val="1"/>
          <w:numId w:val="9"/>
        </w:numPr>
        <w:spacing w:after="0" w:line="240" w:lineRule="auto"/>
        <w:rPr>
          <w:szCs w:val="20"/>
        </w:rPr>
      </w:pPr>
      <w:proofErr w:type="spellStart"/>
      <w:r>
        <w:rPr>
          <w:color w:val="000000" w:themeColor="text1"/>
          <w:szCs w:val="20"/>
        </w:rPr>
        <w:t>Barts</w:t>
      </w:r>
      <w:proofErr w:type="spellEnd"/>
      <w:r>
        <w:rPr>
          <w:color w:val="000000" w:themeColor="text1"/>
          <w:szCs w:val="20"/>
        </w:rPr>
        <w:t xml:space="preserve">/Tower Hamlets Health Project: </w:t>
      </w:r>
      <w:r w:rsidRPr="00105835">
        <w:rPr>
          <w:b/>
          <w:color w:val="FF0000"/>
          <w:szCs w:val="20"/>
        </w:rPr>
        <w:t>Action:</w:t>
      </w:r>
      <w:r>
        <w:rPr>
          <w:color w:val="000000" w:themeColor="text1"/>
          <w:szCs w:val="20"/>
        </w:rPr>
        <w:t xml:space="preserve"> RM to approach GAP</w:t>
      </w:r>
    </w:p>
    <w:p w:rsidR="00105835" w:rsidRDefault="00105835" w:rsidP="007810F4">
      <w:pPr>
        <w:spacing w:after="0" w:line="240" w:lineRule="auto"/>
        <w:rPr>
          <w:color w:val="000000" w:themeColor="text1"/>
          <w:szCs w:val="20"/>
        </w:rPr>
      </w:pPr>
    </w:p>
    <w:p w:rsidR="007425B4" w:rsidRPr="007810F4" w:rsidRDefault="007425B4" w:rsidP="007810F4">
      <w:pPr>
        <w:spacing w:after="0" w:line="240" w:lineRule="auto"/>
        <w:rPr>
          <w:color w:val="000000" w:themeColor="text1"/>
          <w:szCs w:val="20"/>
        </w:rPr>
      </w:pPr>
    </w:p>
    <w:p w:rsidR="007425B4" w:rsidRDefault="007425B4" w:rsidP="007425B4">
      <w:pPr>
        <w:pStyle w:val="ListParagraph"/>
        <w:numPr>
          <w:ilvl w:val="0"/>
          <w:numId w:val="4"/>
        </w:numPr>
        <w:spacing w:after="0" w:line="240" w:lineRule="auto"/>
        <w:rPr>
          <w:b/>
          <w:szCs w:val="20"/>
        </w:rPr>
      </w:pPr>
      <w:r>
        <w:rPr>
          <w:b/>
          <w:szCs w:val="20"/>
        </w:rPr>
        <w:t>AOB</w:t>
      </w:r>
    </w:p>
    <w:p w:rsidR="007425B4" w:rsidRDefault="007425B4" w:rsidP="007425B4">
      <w:pPr>
        <w:spacing w:after="0" w:line="240" w:lineRule="auto"/>
        <w:rPr>
          <w:b/>
          <w:color w:val="FF0000"/>
          <w:szCs w:val="20"/>
        </w:rPr>
      </w:pPr>
    </w:p>
    <w:p w:rsidR="00A83987" w:rsidRPr="007810F4" w:rsidRDefault="007425B4" w:rsidP="00AA4D95">
      <w:pPr>
        <w:spacing w:after="0" w:line="240" w:lineRule="auto"/>
        <w:rPr>
          <w:szCs w:val="20"/>
        </w:rPr>
      </w:pPr>
      <w:r w:rsidRPr="007425B4">
        <w:rPr>
          <w:b/>
          <w:color w:val="FF0000"/>
          <w:szCs w:val="20"/>
        </w:rPr>
        <w:t xml:space="preserve">Action: </w:t>
      </w:r>
      <w:r w:rsidRPr="007425B4">
        <w:rPr>
          <w:color w:val="000000" w:themeColor="text1"/>
          <w:szCs w:val="20"/>
        </w:rPr>
        <w:t xml:space="preserve">RM to </w:t>
      </w:r>
      <w:r>
        <w:rPr>
          <w:color w:val="000000" w:themeColor="text1"/>
          <w:szCs w:val="20"/>
        </w:rPr>
        <w:t>add Kingston as a Member</w:t>
      </w:r>
      <w:bookmarkStart w:id="0" w:name="_GoBack"/>
      <w:bookmarkEnd w:id="0"/>
    </w:p>
    <w:sectPr w:rsidR="00A83987" w:rsidRPr="007810F4" w:rsidSect="007425B4">
      <w:pgSz w:w="11906" w:h="16838"/>
      <w:pgMar w:top="993"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03B5D"/>
    <w:multiLevelType w:val="hybridMultilevel"/>
    <w:tmpl w:val="6F7EAA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D8C73F0"/>
    <w:multiLevelType w:val="hybridMultilevel"/>
    <w:tmpl w:val="3064B1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3825BA9"/>
    <w:multiLevelType w:val="hybridMultilevel"/>
    <w:tmpl w:val="7B3AF4F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273C508B"/>
    <w:multiLevelType w:val="multilevel"/>
    <w:tmpl w:val="52B4592C"/>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4">
    <w:nsid w:val="2F17443A"/>
    <w:multiLevelType w:val="hybridMultilevel"/>
    <w:tmpl w:val="BD68F4B4"/>
    <w:lvl w:ilvl="0" w:tplc="4E80F438">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E3969C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6AD548FB"/>
    <w:multiLevelType w:val="hybridMultilevel"/>
    <w:tmpl w:val="C5165F3C"/>
    <w:lvl w:ilvl="0" w:tplc="04090001">
      <w:start w:val="1"/>
      <w:numFmt w:val="bullet"/>
      <w:lvlText w:val=""/>
      <w:lvlJc w:val="left"/>
      <w:pPr>
        <w:ind w:left="720" w:hanging="360"/>
      </w:pPr>
      <w:rPr>
        <w:rFonts w:ascii="Symbol" w:hAnsi="Symbol" w:hint="default"/>
      </w:rPr>
    </w:lvl>
    <w:lvl w:ilvl="1" w:tplc="4E80F438">
      <w:numFmt w:val="bullet"/>
      <w:lvlText w:val="-"/>
      <w:lvlJc w:val="left"/>
      <w:pPr>
        <w:ind w:left="1440" w:hanging="360"/>
      </w:pPr>
      <w:rPr>
        <w:rFonts w:ascii="Trebuchet MS" w:eastAsiaTheme="minorHAnsi" w:hAnsi="Trebuchet MS"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590BDE"/>
    <w:multiLevelType w:val="multilevel"/>
    <w:tmpl w:val="2992456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8">
    <w:nsid w:val="7F860470"/>
    <w:multiLevelType w:val="hybridMultilevel"/>
    <w:tmpl w:val="54D62DC2"/>
    <w:lvl w:ilvl="0" w:tplc="04090017">
      <w:start w:val="1"/>
      <w:numFmt w:val="lowerLetter"/>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1"/>
  </w:num>
  <w:num w:numId="3">
    <w:abstractNumId w:val="4"/>
  </w:num>
  <w:num w:numId="4">
    <w:abstractNumId w:val="0"/>
  </w:num>
  <w:num w:numId="5">
    <w:abstractNumId w:val="5"/>
  </w:num>
  <w:num w:numId="6">
    <w:abstractNumId w:val="8"/>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987"/>
    <w:rsid w:val="00105835"/>
    <w:rsid w:val="002B7BBE"/>
    <w:rsid w:val="00476EDC"/>
    <w:rsid w:val="004A2B4D"/>
    <w:rsid w:val="007425B4"/>
    <w:rsid w:val="007810F4"/>
    <w:rsid w:val="007A0256"/>
    <w:rsid w:val="007E636F"/>
    <w:rsid w:val="00901E0A"/>
    <w:rsid w:val="00963D45"/>
    <w:rsid w:val="00990C53"/>
    <w:rsid w:val="009C0AB5"/>
    <w:rsid w:val="00A26F03"/>
    <w:rsid w:val="00A80D52"/>
    <w:rsid w:val="00A83987"/>
    <w:rsid w:val="00AA4D95"/>
    <w:rsid w:val="00C14C29"/>
    <w:rsid w:val="00CC25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C53"/>
    <w:rPr>
      <w:rFonts w:ascii="Trebuchet MS" w:hAnsi="Trebuchet MS"/>
      <w:sz w:val="20"/>
    </w:rPr>
  </w:style>
  <w:style w:type="paragraph" w:styleId="Heading1">
    <w:name w:val="heading 1"/>
    <w:basedOn w:val="Normal"/>
    <w:next w:val="Normal"/>
    <w:link w:val="Heading1Char"/>
    <w:qFormat/>
    <w:rsid w:val="00A80D52"/>
    <w:pPr>
      <w:keepNext/>
      <w:keepLines/>
      <w:spacing w:before="480" w:after="0"/>
      <w:outlineLvl w:val="0"/>
    </w:pPr>
    <w:rPr>
      <w:rFonts w:ascii="Arial" w:eastAsia="Times New Roman" w:hAnsi="Arial" w:cs="Times New Roman"/>
      <w:b/>
      <w:bCs/>
      <w:color w:val="365F91" w:themeColor="accent1" w:themeShade="BF"/>
      <w:sz w:val="28"/>
      <w:szCs w:val="28"/>
    </w:rPr>
  </w:style>
  <w:style w:type="paragraph" w:styleId="Heading2">
    <w:name w:val="heading 2"/>
    <w:basedOn w:val="Normal"/>
    <w:next w:val="Normal"/>
    <w:link w:val="Heading2Char"/>
    <w:autoRedefine/>
    <w:qFormat/>
    <w:rsid w:val="004A2B4D"/>
    <w:pPr>
      <w:keepNext/>
      <w:keepLines/>
      <w:spacing w:before="200" w:after="0"/>
      <w:outlineLvl w:val="1"/>
    </w:pPr>
    <w:rPr>
      <w:rFonts w:ascii="Arial" w:eastAsia="Times New Roman" w:hAnsi="Arial"/>
      <w:b/>
      <w:bCs/>
      <w:color w:val="17365D" w:themeColor="text2"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A2B4D"/>
    <w:rPr>
      <w:rFonts w:ascii="Arial" w:eastAsia="Times New Roman" w:hAnsi="Arial"/>
      <w:b/>
      <w:bCs/>
      <w:color w:val="17365D" w:themeColor="text2" w:themeShade="BF"/>
      <w:sz w:val="28"/>
      <w:szCs w:val="26"/>
    </w:rPr>
  </w:style>
  <w:style w:type="character" w:customStyle="1" w:styleId="Heading1Char">
    <w:name w:val="Heading 1 Char"/>
    <w:basedOn w:val="DefaultParagraphFont"/>
    <w:link w:val="Heading1"/>
    <w:rsid w:val="00A80D52"/>
    <w:rPr>
      <w:rFonts w:ascii="Arial" w:eastAsia="Times New Roman" w:hAnsi="Arial" w:cs="Times New Roman"/>
      <w:b/>
      <w:bCs/>
      <w:color w:val="365F91" w:themeColor="accent1" w:themeShade="BF"/>
      <w:sz w:val="28"/>
      <w:szCs w:val="28"/>
    </w:rPr>
  </w:style>
  <w:style w:type="paragraph" w:styleId="BalloonText">
    <w:name w:val="Balloon Text"/>
    <w:basedOn w:val="Normal"/>
    <w:link w:val="BalloonTextChar"/>
    <w:uiPriority w:val="99"/>
    <w:semiHidden/>
    <w:unhideWhenUsed/>
    <w:rsid w:val="00A839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987"/>
    <w:rPr>
      <w:rFonts w:ascii="Tahoma" w:hAnsi="Tahoma" w:cs="Tahoma"/>
      <w:sz w:val="16"/>
      <w:szCs w:val="16"/>
    </w:rPr>
  </w:style>
  <w:style w:type="paragraph" w:styleId="ListParagraph">
    <w:name w:val="List Paragraph"/>
    <w:basedOn w:val="Normal"/>
    <w:uiPriority w:val="34"/>
    <w:qFormat/>
    <w:rsid w:val="00A83987"/>
    <w:pPr>
      <w:ind w:left="720"/>
      <w:contextualSpacing/>
    </w:pPr>
  </w:style>
  <w:style w:type="table" w:styleId="TableGrid">
    <w:name w:val="Table Grid"/>
    <w:basedOn w:val="TableNormal"/>
    <w:uiPriority w:val="59"/>
    <w:rsid w:val="007810F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963D4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C53"/>
    <w:rPr>
      <w:rFonts w:ascii="Trebuchet MS" w:hAnsi="Trebuchet MS"/>
      <w:sz w:val="20"/>
    </w:rPr>
  </w:style>
  <w:style w:type="paragraph" w:styleId="Heading1">
    <w:name w:val="heading 1"/>
    <w:basedOn w:val="Normal"/>
    <w:next w:val="Normal"/>
    <w:link w:val="Heading1Char"/>
    <w:qFormat/>
    <w:rsid w:val="00A80D52"/>
    <w:pPr>
      <w:keepNext/>
      <w:keepLines/>
      <w:spacing w:before="480" w:after="0"/>
      <w:outlineLvl w:val="0"/>
    </w:pPr>
    <w:rPr>
      <w:rFonts w:ascii="Arial" w:eastAsia="Times New Roman" w:hAnsi="Arial" w:cs="Times New Roman"/>
      <w:b/>
      <w:bCs/>
      <w:color w:val="365F91" w:themeColor="accent1" w:themeShade="BF"/>
      <w:sz w:val="28"/>
      <w:szCs w:val="28"/>
    </w:rPr>
  </w:style>
  <w:style w:type="paragraph" w:styleId="Heading2">
    <w:name w:val="heading 2"/>
    <w:basedOn w:val="Normal"/>
    <w:next w:val="Normal"/>
    <w:link w:val="Heading2Char"/>
    <w:autoRedefine/>
    <w:qFormat/>
    <w:rsid w:val="004A2B4D"/>
    <w:pPr>
      <w:keepNext/>
      <w:keepLines/>
      <w:spacing w:before="200" w:after="0"/>
      <w:outlineLvl w:val="1"/>
    </w:pPr>
    <w:rPr>
      <w:rFonts w:ascii="Arial" w:eastAsia="Times New Roman" w:hAnsi="Arial"/>
      <w:b/>
      <w:bCs/>
      <w:color w:val="17365D" w:themeColor="text2"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A2B4D"/>
    <w:rPr>
      <w:rFonts w:ascii="Arial" w:eastAsia="Times New Roman" w:hAnsi="Arial"/>
      <w:b/>
      <w:bCs/>
      <w:color w:val="17365D" w:themeColor="text2" w:themeShade="BF"/>
      <w:sz w:val="28"/>
      <w:szCs w:val="26"/>
    </w:rPr>
  </w:style>
  <w:style w:type="character" w:customStyle="1" w:styleId="Heading1Char">
    <w:name w:val="Heading 1 Char"/>
    <w:basedOn w:val="DefaultParagraphFont"/>
    <w:link w:val="Heading1"/>
    <w:rsid w:val="00A80D52"/>
    <w:rPr>
      <w:rFonts w:ascii="Arial" w:eastAsia="Times New Roman" w:hAnsi="Arial" w:cs="Times New Roman"/>
      <w:b/>
      <w:bCs/>
      <w:color w:val="365F91" w:themeColor="accent1" w:themeShade="BF"/>
      <w:sz w:val="28"/>
      <w:szCs w:val="28"/>
    </w:rPr>
  </w:style>
  <w:style w:type="paragraph" w:styleId="BalloonText">
    <w:name w:val="Balloon Text"/>
    <w:basedOn w:val="Normal"/>
    <w:link w:val="BalloonTextChar"/>
    <w:uiPriority w:val="99"/>
    <w:semiHidden/>
    <w:unhideWhenUsed/>
    <w:rsid w:val="00A839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987"/>
    <w:rPr>
      <w:rFonts w:ascii="Tahoma" w:hAnsi="Tahoma" w:cs="Tahoma"/>
      <w:sz w:val="16"/>
      <w:szCs w:val="16"/>
    </w:rPr>
  </w:style>
  <w:style w:type="paragraph" w:styleId="ListParagraph">
    <w:name w:val="List Paragraph"/>
    <w:basedOn w:val="Normal"/>
    <w:uiPriority w:val="34"/>
    <w:qFormat/>
    <w:rsid w:val="00A83987"/>
    <w:pPr>
      <w:ind w:left="720"/>
      <w:contextualSpacing/>
    </w:pPr>
  </w:style>
  <w:style w:type="table" w:styleId="TableGrid">
    <w:name w:val="Table Grid"/>
    <w:basedOn w:val="TableNormal"/>
    <w:uiPriority w:val="59"/>
    <w:rsid w:val="007810F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963D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1398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ukace.org/2014/03/ending-cold-hom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749</Words>
  <Characters>4271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SE2DESKTOP01</dc:creator>
  <cp:lastModifiedBy>Rachael</cp:lastModifiedBy>
  <cp:revision>3</cp:revision>
  <dcterms:created xsi:type="dcterms:W3CDTF">2014-07-24T09:02:00Z</dcterms:created>
  <dcterms:modified xsi:type="dcterms:W3CDTF">2014-07-30T10:33:00Z</dcterms:modified>
</cp:coreProperties>
</file>