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0BCE9" w14:textId="77777777" w:rsidR="002B7BBE" w:rsidRPr="007810F4" w:rsidRDefault="00A83987" w:rsidP="00A83987">
      <w:pPr>
        <w:spacing w:after="0"/>
        <w:rPr>
          <w:b/>
          <w:szCs w:val="20"/>
        </w:rPr>
      </w:pPr>
      <w:bookmarkStart w:id="0" w:name="_GoBack"/>
      <w:bookmarkEnd w:id="0"/>
      <w:r w:rsidRPr="007810F4">
        <w:rPr>
          <w:noProof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6B1685DC" wp14:editId="5A1A2E00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428750" cy="1628775"/>
            <wp:effectExtent l="0" t="0" r="0" b="9525"/>
            <wp:wrapSquare wrapText="bothSides"/>
            <wp:docPr id="1" name="Picture 1" descr="London HECA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don HECA Foru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0F4">
        <w:rPr>
          <w:b/>
          <w:szCs w:val="20"/>
        </w:rPr>
        <w:t>London HECA Forum Committee</w:t>
      </w:r>
    </w:p>
    <w:p w14:paraId="1B0C0E8A" w14:textId="30479A41" w:rsidR="00A83987" w:rsidRPr="007810F4" w:rsidRDefault="00B16423" w:rsidP="00A83987">
      <w:pPr>
        <w:spacing w:after="0"/>
        <w:rPr>
          <w:szCs w:val="20"/>
        </w:rPr>
      </w:pPr>
      <w:r>
        <w:rPr>
          <w:szCs w:val="20"/>
        </w:rPr>
        <w:t>Thursday 25</w:t>
      </w:r>
      <w:r w:rsidRPr="00B16423">
        <w:rPr>
          <w:szCs w:val="20"/>
          <w:vertAlign w:val="superscript"/>
        </w:rPr>
        <w:t>th</w:t>
      </w:r>
      <w:r>
        <w:rPr>
          <w:szCs w:val="20"/>
        </w:rPr>
        <w:t xml:space="preserve"> February </w:t>
      </w:r>
      <w:r w:rsidR="00A83987" w:rsidRPr="007810F4">
        <w:rPr>
          <w:szCs w:val="20"/>
        </w:rPr>
        <w:t>201</w:t>
      </w:r>
      <w:r>
        <w:rPr>
          <w:szCs w:val="20"/>
        </w:rPr>
        <w:t>6</w:t>
      </w:r>
    </w:p>
    <w:p w14:paraId="38967A15" w14:textId="77777777" w:rsidR="00A83987" w:rsidRPr="007810F4" w:rsidRDefault="00A83987" w:rsidP="00A83987">
      <w:pPr>
        <w:spacing w:after="0"/>
        <w:rPr>
          <w:szCs w:val="20"/>
        </w:rPr>
      </w:pPr>
      <w:r w:rsidRPr="007810F4">
        <w:rPr>
          <w:szCs w:val="20"/>
        </w:rPr>
        <w:t>10.30-12.00</w:t>
      </w:r>
    </w:p>
    <w:p w14:paraId="7FD64913" w14:textId="77777777" w:rsidR="00A83987" w:rsidRPr="007810F4" w:rsidRDefault="00A83987" w:rsidP="00A83987">
      <w:pPr>
        <w:spacing w:after="0"/>
        <w:rPr>
          <w:szCs w:val="20"/>
        </w:rPr>
      </w:pPr>
    </w:p>
    <w:p w14:paraId="5ABE48C0" w14:textId="77777777" w:rsidR="00A83987" w:rsidRPr="007810F4" w:rsidRDefault="00A83987" w:rsidP="00A83987">
      <w:pPr>
        <w:spacing w:after="0"/>
        <w:rPr>
          <w:szCs w:val="20"/>
        </w:rPr>
      </w:pPr>
      <w:r w:rsidRPr="007810F4">
        <w:rPr>
          <w:szCs w:val="20"/>
        </w:rPr>
        <w:t>Café 171</w:t>
      </w:r>
    </w:p>
    <w:p w14:paraId="50F9C87D" w14:textId="77777777" w:rsidR="00A83987" w:rsidRPr="007810F4" w:rsidRDefault="00A83987" w:rsidP="00A83987">
      <w:pPr>
        <w:spacing w:after="0"/>
        <w:rPr>
          <w:szCs w:val="20"/>
        </w:rPr>
      </w:pPr>
      <w:r w:rsidRPr="007810F4">
        <w:rPr>
          <w:szCs w:val="20"/>
        </w:rPr>
        <w:t>Jerwood Space</w:t>
      </w:r>
    </w:p>
    <w:p w14:paraId="198D3BFA" w14:textId="77777777" w:rsidR="00A83987" w:rsidRPr="007810F4" w:rsidRDefault="00A83987" w:rsidP="00A83987">
      <w:pPr>
        <w:spacing w:after="0"/>
        <w:rPr>
          <w:szCs w:val="20"/>
        </w:rPr>
      </w:pPr>
      <w:r w:rsidRPr="007810F4">
        <w:rPr>
          <w:szCs w:val="20"/>
        </w:rPr>
        <w:t>171 Union Street</w:t>
      </w:r>
    </w:p>
    <w:p w14:paraId="5A42B41E" w14:textId="77777777" w:rsidR="00A83987" w:rsidRPr="007810F4" w:rsidRDefault="00A83987" w:rsidP="00A83987">
      <w:pPr>
        <w:spacing w:after="0"/>
        <w:rPr>
          <w:szCs w:val="20"/>
        </w:rPr>
      </w:pPr>
      <w:r w:rsidRPr="007810F4">
        <w:rPr>
          <w:szCs w:val="20"/>
        </w:rPr>
        <w:t>London</w:t>
      </w:r>
    </w:p>
    <w:p w14:paraId="4C04DBFB" w14:textId="77777777" w:rsidR="00A83987" w:rsidRPr="007810F4" w:rsidRDefault="00A83987" w:rsidP="00A83987">
      <w:pPr>
        <w:spacing w:after="0"/>
        <w:rPr>
          <w:szCs w:val="20"/>
        </w:rPr>
      </w:pPr>
      <w:r w:rsidRPr="007810F4">
        <w:rPr>
          <w:szCs w:val="20"/>
        </w:rPr>
        <w:t>SE1 0LN</w:t>
      </w:r>
    </w:p>
    <w:p w14:paraId="71781A67" w14:textId="77777777" w:rsidR="00A83987" w:rsidRPr="007810F4" w:rsidRDefault="00A83987" w:rsidP="00A83987">
      <w:pPr>
        <w:spacing w:after="0"/>
        <w:rPr>
          <w:szCs w:val="20"/>
        </w:rPr>
      </w:pPr>
    </w:p>
    <w:p w14:paraId="2799C2AD" w14:textId="77777777" w:rsidR="00A83987" w:rsidRPr="007810F4" w:rsidRDefault="00A83987" w:rsidP="00A83987">
      <w:pPr>
        <w:spacing w:after="0"/>
        <w:rPr>
          <w:szCs w:val="20"/>
        </w:rPr>
      </w:pPr>
    </w:p>
    <w:p w14:paraId="50CE37FF" w14:textId="77777777" w:rsidR="007810F4" w:rsidRPr="007810F4" w:rsidRDefault="007810F4" w:rsidP="007810F4">
      <w:pPr>
        <w:spacing w:after="0" w:line="240" w:lineRule="auto"/>
        <w:rPr>
          <w:color w:val="000000" w:themeColor="text1"/>
          <w:szCs w:val="20"/>
        </w:rPr>
      </w:pPr>
      <w:r w:rsidRPr="007810F4">
        <w:rPr>
          <w:color w:val="000000" w:themeColor="text1"/>
          <w:szCs w:val="20"/>
        </w:rPr>
        <w:t>Present:</w:t>
      </w:r>
    </w:p>
    <w:p w14:paraId="334F0218" w14:textId="79C15BB1" w:rsidR="00721DDF" w:rsidRDefault="00721DDF" w:rsidP="00721DDF">
      <w:pPr>
        <w:spacing w:after="0" w:line="240" w:lineRule="auto"/>
        <w:ind w:firstLine="72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John Kolm-Murray</w:t>
      </w:r>
      <w:r>
        <w:rPr>
          <w:color w:val="000000" w:themeColor="text1"/>
          <w:szCs w:val="20"/>
        </w:rPr>
        <w:tab/>
        <w:t>Islington</w:t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  <w:t>Vice-Chair</w:t>
      </w:r>
    </w:p>
    <w:p w14:paraId="791019F9" w14:textId="2A1797B7" w:rsidR="00721DDF" w:rsidRDefault="00721DDF" w:rsidP="00721DDF">
      <w:pPr>
        <w:spacing w:after="0" w:line="240" w:lineRule="auto"/>
        <w:rPr>
          <w:color w:val="000000" w:themeColor="text1"/>
          <w:szCs w:val="20"/>
        </w:rPr>
      </w:pPr>
      <w:r w:rsidRPr="007810F4"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 xml:space="preserve">Natalie </w:t>
      </w:r>
      <w:proofErr w:type="spellStart"/>
      <w:r>
        <w:rPr>
          <w:color w:val="000000" w:themeColor="text1"/>
          <w:szCs w:val="20"/>
        </w:rPr>
        <w:t>Sansom</w:t>
      </w:r>
      <w:proofErr w:type="spellEnd"/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  <w:t>Harrow</w:t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  <w:t>Treasurer</w:t>
      </w:r>
    </w:p>
    <w:p w14:paraId="66240299" w14:textId="15477F12" w:rsidR="00721DDF" w:rsidRDefault="00721DDF" w:rsidP="007810F4">
      <w:p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  <w:t>Fran Evans</w:t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  <w:t>Camden</w:t>
      </w:r>
    </w:p>
    <w:p w14:paraId="2FD238D7" w14:textId="2E6E8946" w:rsidR="00721DDF" w:rsidRDefault="00721DDF" w:rsidP="007810F4">
      <w:p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  <w:t>Toby Morgan</w:t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  <w:t>Islington</w:t>
      </w:r>
    </w:p>
    <w:p w14:paraId="0E34A917" w14:textId="259DBFC2" w:rsidR="00721DDF" w:rsidRDefault="00721DDF" w:rsidP="007810F4">
      <w:p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  <w:t>Martin O’Brien</w:t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  <w:t>Lewisham</w:t>
      </w:r>
    </w:p>
    <w:p w14:paraId="7D18C6CB" w14:textId="77777777" w:rsidR="007810F4" w:rsidRDefault="007810F4" w:rsidP="007810F4">
      <w:p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  <w:t>Rachael Mills</w:t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  <w:t>SE</w:t>
      </w:r>
      <w:r w:rsidRPr="007810F4">
        <w:rPr>
          <w:color w:val="000000" w:themeColor="text1"/>
          <w:szCs w:val="20"/>
          <w:vertAlign w:val="superscript"/>
        </w:rPr>
        <w:t>2</w:t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  <w:t>Secretariat</w:t>
      </w:r>
    </w:p>
    <w:p w14:paraId="41C6CFAD" w14:textId="1C2DB702" w:rsidR="007810F4" w:rsidRPr="007810F4" w:rsidRDefault="009C0AB5" w:rsidP="007810F4">
      <w:pPr>
        <w:spacing w:after="0"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</w:r>
    </w:p>
    <w:p w14:paraId="740F2232" w14:textId="262AB95C" w:rsidR="00B16423" w:rsidRDefault="00B16423" w:rsidP="00963D45">
      <w:pPr>
        <w:pStyle w:val="ListParagraph"/>
        <w:numPr>
          <w:ilvl w:val="0"/>
          <w:numId w:val="4"/>
        </w:numPr>
        <w:spacing w:after="0" w:line="240" w:lineRule="auto"/>
        <w:rPr>
          <w:b/>
          <w:szCs w:val="20"/>
        </w:rPr>
      </w:pPr>
      <w:r>
        <w:rPr>
          <w:b/>
          <w:szCs w:val="20"/>
        </w:rPr>
        <w:t>Constitutional Changes</w:t>
      </w:r>
    </w:p>
    <w:p w14:paraId="5C229FE4" w14:textId="77777777" w:rsidR="00B16423" w:rsidRDefault="00B16423" w:rsidP="00B16423">
      <w:pPr>
        <w:pStyle w:val="ListParagraph"/>
        <w:numPr>
          <w:ilvl w:val="0"/>
          <w:numId w:val="19"/>
        </w:numPr>
        <w:spacing w:after="0" w:line="240" w:lineRule="auto"/>
        <w:rPr>
          <w:szCs w:val="20"/>
        </w:rPr>
      </w:pPr>
      <w:r>
        <w:rPr>
          <w:szCs w:val="20"/>
        </w:rPr>
        <w:t xml:space="preserve">JKM talked everyone through the draft changes to the constitution, which were met with unanimous approval.  </w:t>
      </w:r>
    </w:p>
    <w:p w14:paraId="5015D0EB" w14:textId="375CC4D2" w:rsidR="00B16423" w:rsidRDefault="00B16423" w:rsidP="00B16423">
      <w:pPr>
        <w:pStyle w:val="ListParagraph"/>
        <w:numPr>
          <w:ilvl w:val="0"/>
          <w:numId w:val="19"/>
        </w:numPr>
        <w:spacing w:after="0" w:line="240" w:lineRule="auto"/>
        <w:rPr>
          <w:szCs w:val="20"/>
        </w:rPr>
      </w:pPr>
      <w:r>
        <w:rPr>
          <w:szCs w:val="20"/>
        </w:rPr>
        <w:t>RM to write up and circulate to all London HECA Forum members no later than 4 weeks before the next meeting &amp; AGM.</w:t>
      </w:r>
    </w:p>
    <w:p w14:paraId="7CF781B4" w14:textId="568807BC" w:rsidR="00B16423" w:rsidRDefault="00B16423" w:rsidP="00B16423">
      <w:pPr>
        <w:pStyle w:val="ListParagraph"/>
        <w:numPr>
          <w:ilvl w:val="0"/>
          <w:numId w:val="19"/>
        </w:numPr>
        <w:spacing w:after="0" w:line="240" w:lineRule="auto"/>
        <w:rPr>
          <w:szCs w:val="20"/>
        </w:rPr>
      </w:pPr>
      <w:r>
        <w:rPr>
          <w:szCs w:val="20"/>
        </w:rPr>
        <w:t>It was also agreed to circulate the updated constitution (and details of our name change) to organisations such as LBEG and LECF, as a matter of courtesy.</w:t>
      </w:r>
    </w:p>
    <w:p w14:paraId="4D1FBF7E" w14:textId="77777777" w:rsidR="00B16423" w:rsidRDefault="00B16423" w:rsidP="00B16423">
      <w:pPr>
        <w:pStyle w:val="ListParagraph"/>
        <w:spacing w:after="0" w:line="240" w:lineRule="auto"/>
        <w:ind w:left="360"/>
        <w:rPr>
          <w:b/>
          <w:szCs w:val="20"/>
        </w:rPr>
      </w:pPr>
    </w:p>
    <w:p w14:paraId="284E4C72" w14:textId="59EF4326" w:rsidR="00B16423" w:rsidRDefault="00B16423" w:rsidP="00963D45">
      <w:pPr>
        <w:pStyle w:val="ListParagraph"/>
        <w:numPr>
          <w:ilvl w:val="0"/>
          <w:numId w:val="4"/>
        </w:numPr>
        <w:spacing w:after="0" w:line="240" w:lineRule="auto"/>
        <w:rPr>
          <w:b/>
          <w:szCs w:val="20"/>
        </w:rPr>
      </w:pPr>
      <w:r>
        <w:rPr>
          <w:b/>
          <w:szCs w:val="20"/>
        </w:rPr>
        <w:t>AGM</w:t>
      </w:r>
    </w:p>
    <w:p w14:paraId="4AEFF8E6" w14:textId="47CEEA72" w:rsidR="00B16423" w:rsidRDefault="00B16423" w:rsidP="00B16423">
      <w:pPr>
        <w:pStyle w:val="ListParagraph"/>
        <w:numPr>
          <w:ilvl w:val="0"/>
          <w:numId w:val="20"/>
        </w:numPr>
        <w:spacing w:after="0" w:line="240" w:lineRule="auto"/>
        <w:rPr>
          <w:szCs w:val="20"/>
        </w:rPr>
      </w:pPr>
      <w:r>
        <w:rPr>
          <w:szCs w:val="20"/>
        </w:rPr>
        <w:t>All committee members agreed to stand for re-election at the AGM.</w:t>
      </w:r>
    </w:p>
    <w:p w14:paraId="6804E616" w14:textId="55F23257" w:rsidR="00B16423" w:rsidRDefault="00B16423" w:rsidP="00B16423">
      <w:pPr>
        <w:pStyle w:val="ListParagraph"/>
        <w:numPr>
          <w:ilvl w:val="0"/>
          <w:numId w:val="20"/>
        </w:numPr>
        <w:spacing w:after="0" w:line="240" w:lineRule="auto"/>
        <w:rPr>
          <w:szCs w:val="20"/>
        </w:rPr>
      </w:pPr>
      <w:r>
        <w:rPr>
          <w:szCs w:val="20"/>
        </w:rPr>
        <w:t>MO agreed to seek internal approval to become the Forum Chair.  JKM to send him the Chair job description.</w:t>
      </w:r>
    </w:p>
    <w:p w14:paraId="063F19D5" w14:textId="56DE656A" w:rsidR="00B16423" w:rsidRDefault="00B16423" w:rsidP="00B16423">
      <w:pPr>
        <w:pStyle w:val="ListParagraph"/>
        <w:numPr>
          <w:ilvl w:val="0"/>
          <w:numId w:val="20"/>
        </w:numPr>
        <w:spacing w:after="0" w:line="240" w:lineRule="auto"/>
        <w:rPr>
          <w:szCs w:val="20"/>
        </w:rPr>
      </w:pPr>
      <w:r>
        <w:rPr>
          <w:szCs w:val="20"/>
        </w:rPr>
        <w:t>RM to encourage other HECA Forum members to put themselves forward for election.  It was thought that Tim Taylor (Sutton) and Ieman Barmaki (Enfield) might be particularly interested.</w:t>
      </w:r>
      <w:r>
        <w:rPr>
          <w:szCs w:val="20"/>
        </w:rPr>
        <w:tab/>
      </w:r>
    </w:p>
    <w:p w14:paraId="0AA5D205" w14:textId="77777777" w:rsidR="00B16423" w:rsidRPr="00B16423" w:rsidRDefault="00B16423" w:rsidP="00B16423">
      <w:pPr>
        <w:pStyle w:val="ListParagraph"/>
        <w:spacing w:after="0" w:line="240" w:lineRule="auto"/>
        <w:rPr>
          <w:szCs w:val="20"/>
        </w:rPr>
      </w:pPr>
    </w:p>
    <w:p w14:paraId="71CBD327" w14:textId="2C787E96" w:rsidR="00973FF9" w:rsidRDefault="00973FF9" w:rsidP="00963D45">
      <w:pPr>
        <w:pStyle w:val="ListParagraph"/>
        <w:numPr>
          <w:ilvl w:val="0"/>
          <w:numId w:val="4"/>
        </w:numPr>
        <w:spacing w:after="0" w:line="240" w:lineRule="auto"/>
        <w:rPr>
          <w:b/>
          <w:szCs w:val="20"/>
        </w:rPr>
      </w:pPr>
      <w:r>
        <w:rPr>
          <w:b/>
          <w:szCs w:val="20"/>
        </w:rPr>
        <w:t>Finance</w:t>
      </w:r>
    </w:p>
    <w:p w14:paraId="7C3DA6E5" w14:textId="4C7E03D5" w:rsidR="00EC4CD0" w:rsidRPr="00EC4CD0" w:rsidRDefault="00973FF9" w:rsidP="00EC4CD0">
      <w:pPr>
        <w:pStyle w:val="ListParagraph"/>
        <w:numPr>
          <w:ilvl w:val="0"/>
          <w:numId w:val="23"/>
        </w:numPr>
        <w:spacing w:after="0" w:line="240" w:lineRule="auto"/>
        <w:rPr>
          <w:szCs w:val="20"/>
        </w:rPr>
      </w:pPr>
      <w:r>
        <w:rPr>
          <w:szCs w:val="20"/>
        </w:rPr>
        <w:t>NS updated the committee on our financial position.  32 membership invoices were issued in 2015-16 and all but four have been paid.  Two of these are Boroughs and it was agreed that we won’t pursue them.  The other two are Associate Members: if they don’t pay by the end of March then their membership will be cancelled.  Total receipts so far have been £5450: our outgoings for the year have been £3,450.</w:t>
      </w:r>
      <w:r w:rsidR="00EC4CD0">
        <w:rPr>
          <w:szCs w:val="20"/>
        </w:rPr>
        <w:t xml:space="preserve">  NS will also provide a financial update at the AGM.</w:t>
      </w:r>
    </w:p>
    <w:p w14:paraId="59EF5B44" w14:textId="25497B1A" w:rsidR="00EC4CD0" w:rsidRDefault="00973FF9" w:rsidP="00973FF9">
      <w:pPr>
        <w:pStyle w:val="ListParagraph"/>
        <w:numPr>
          <w:ilvl w:val="0"/>
          <w:numId w:val="23"/>
        </w:numPr>
        <w:spacing w:after="0" w:line="240" w:lineRule="auto"/>
        <w:rPr>
          <w:szCs w:val="20"/>
        </w:rPr>
      </w:pPr>
      <w:r>
        <w:rPr>
          <w:szCs w:val="20"/>
        </w:rPr>
        <w:t>It was agreed</w:t>
      </w:r>
      <w:r w:rsidR="00EC4CD0">
        <w:rPr>
          <w:szCs w:val="20"/>
        </w:rPr>
        <w:t xml:space="preserve"> to undertake a recruitment drive for Associate Members, once the constitutional changes have been voted.</w:t>
      </w:r>
    </w:p>
    <w:p w14:paraId="23BD33C9" w14:textId="7FAED578" w:rsidR="00973FF9" w:rsidRDefault="00EC4CD0" w:rsidP="00973FF9">
      <w:pPr>
        <w:pStyle w:val="ListParagraph"/>
        <w:numPr>
          <w:ilvl w:val="0"/>
          <w:numId w:val="23"/>
        </w:numPr>
        <w:spacing w:after="0" w:line="240" w:lineRule="auto"/>
        <w:rPr>
          <w:szCs w:val="20"/>
        </w:rPr>
      </w:pPr>
      <w:r>
        <w:rPr>
          <w:szCs w:val="20"/>
        </w:rPr>
        <w:t>It was also agreed not to change the bank account name at the current time.  Instead, we’ll use ‘trading as ALEO London’: this will save a considerable administrative workload by not having to re-register with each Borough’s supplier list.</w:t>
      </w:r>
    </w:p>
    <w:p w14:paraId="5507E3C1" w14:textId="77777777" w:rsidR="00973FF9" w:rsidRPr="00973FF9" w:rsidRDefault="00973FF9" w:rsidP="00EC4CD0">
      <w:pPr>
        <w:pStyle w:val="ListParagraph"/>
        <w:spacing w:after="0" w:line="240" w:lineRule="auto"/>
        <w:rPr>
          <w:szCs w:val="20"/>
        </w:rPr>
      </w:pPr>
    </w:p>
    <w:p w14:paraId="7B8D3EA6" w14:textId="6F38D18C" w:rsidR="00AA471F" w:rsidRDefault="00AA471F" w:rsidP="00963D45">
      <w:pPr>
        <w:pStyle w:val="ListParagraph"/>
        <w:numPr>
          <w:ilvl w:val="0"/>
          <w:numId w:val="4"/>
        </w:numPr>
        <w:spacing w:after="0" w:line="240" w:lineRule="auto"/>
        <w:rPr>
          <w:b/>
          <w:szCs w:val="20"/>
        </w:rPr>
      </w:pPr>
      <w:r>
        <w:rPr>
          <w:b/>
          <w:szCs w:val="20"/>
        </w:rPr>
        <w:t>Speakers for next meeting (22</w:t>
      </w:r>
      <w:r w:rsidRPr="00AA471F">
        <w:rPr>
          <w:b/>
          <w:szCs w:val="20"/>
          <w:vertAlign w:val="superscript"/>
        </w:rPr>
        <w:t>nd</w:t>
      </w:r>
      <w:r>
        <w:rPr>
          <w:b/>
          <w:szCs w:val="20"/>
        </w:rPr>
        <w:t xml:space="preserve"> April, Camden)</w:t>
      </w:r>
    </w:p>
    <w:p w14:paraId="0D60250E" w14:textId="4D40E74B" w:rsidR="00AA471F" w:rsidRDefault="00AA471F" w:rsidP="00AA471F">
      <w:pPr>
        <w:pStyle w:val="ListParagraph"/>
        <w:numPr>
          <w:ilvl w:val="0"/>
          <w:numId w:val="22"/>
        </w:numPr>
        <w:spacing w:after="0" w:line="240" w:lineRule="auto"/>
        <w:rPr>
          <w:szCs w:val="20"/>
        </w:rPr>
      </w:pPr>
      <w:r>
        <w:rPr>
          <w:szCs w:val="20"/>
        </w:rPr>
        <w:t>RM to invite:</w:t>
      </w:r>
    </w:p>
    <w:p w14:paraId="4DF5FBB7" w14:textId="688E52A9" w:rsidR="00AA471F" w:rsidRDefault="00AA471F" w:rsidP="00AA471F">
      <w:pPr>
        <w:pStyle w:val="ListParagraph"/>
        <w:numPr>
          <w:ilvl w:val="1"/>
          <w:numId w:val="22"/>
        </w:numPr>
        <w:spacing w:after="0" w:line="240" w:lineRule="auto"/>
        <w:rPr>
          <w:szCs w:val="20"/>
        </w:rPr>
      </w:pPr>
      <w:r>
        <w:rPr>
          <w:szCs w:val="20"/>
        </w:rPr>
        <w:t>David Weatherall, Future Climate re flats research for Westminster</w:t>
      </w:r>
    </w:p>
    <w:p w14:paraId="37061A00" w14:textId="7B386CE4" w:rsidR="00AA471F" w:rsidRDefault="00AA471F" w:rsidP="00AA471F">
      <w:pPr>
        <w:pStyle w:val="ListParagraph"/>
        <w:numPr>
          <w:ilvl w:val="1"/>
          <w:numId w:val="22"/>
        </w:numPr>
        <w:spacing w:after="0" w:line="240" w:lineRule="auto"/>
        <w:rPr>
          <w:szCs w:val="20"/>
        </w:rPr>
      </w:pPr>
      <w:proofErr w:type="spellStart"/>
      <w:r>
        <w:rPr>
          <w:szCs w:val="20"/>
        </w:rPr>
        <w:t>Mareike</w:t>
      </w:r>
      <w:proofErr w:type="spellEnd"/>
      <w:r>
        <w:rPr>
          <w:szCs w:val="20"/>
        </w:rPr>
        <w:t xml:space="preserve"> Schmidt</w:t>
      </w:r>
      <w:r w:rsidR="00973FF9">
        <w:rPr>
          <w:szCs w:val="20"/>
        </w:rPr>
        <w:t>, Bristol City Council re Bristol Energy</w:t>
      </w:r>
    </w:p>
    <w:p w14:paraId="3EB669E1" w14:textId="70D3DC6F" w:rsidR="00973FF9" w:rsidRDefault="00973FF9" w:rsidP="00AA471F">
      <w:pPr>
        <w:pStyle w:val="ListParagraph"/>
        <w:numPr>
          <w:ilvl w:val="1"/>
          <w:numId w:val="22"/>
        </w:numPr>
        <w:spacing w:after="0" w:line="240" w:lineRule="auto"/>
        <w:rPr>
          <w:szCs w:val="20"/>
        </w:rPr>
      </w:pPr>
      <w:proofErr w:type="spellStart"/>
      <w:r>
        <w:rPr>
          <w:szCs w:val="20"/>
        </w:rPr>
        <w:t>Qbot</w:t>
      </w:r>
      <w:proofErr w:type="spellEnd"/>
      <w:r>
        <w:rPr>
          <w:szCs w:val="20"/>
        </w:rPr>
        <w:t xml:space="preserve"> – contact needed</w:t>
      </w:r>
    </w:p>
    <w:p w14:paraId="73FC60CD" w14:textId="0560B75D" w:rsidR="00973FF9" w:rsidRDefault="00973FF9" w:rsidP="00AA471F">
      <w:pPr>
        <w:pStyle w:val="ListParagraph"/>
        <w:numPr>
          <w:ilvl w:val="1"/>
          <w:numId w:val="22"/>
        </w:numPr>
        <w:spacing w:after="0" w:line="240" w:lineRule="auto"/>
        <w:rPr>
          <w:szCs w:val="20"/>
        </w:rPr>
      </w:pPr>
      <w:r>
        <w:rPr>
          <w:szCs w:val="20"/>
        </w:rPr>
        <w:t xml:space="preserve">Someone from DECC to talk about the </w:t>
      </w:r>
      <w:proofErr w:type="spellStart"/>
      <w:r>
        <w:rPr>
          <w:szCs w:val="20"/>
        </w:rPr>
        <w:t>Bonfield</w:t>
      </w:r>
      <w:proofErr w:type="spellEnd"/>
      <w:r>
        <w:rPr>
          <w:szCs w:val="20"/>
        </w:rPr>
        <w:t xml:space="preserve"> review (if time)</w:t>
      </w:r>
    </w:p>
    <w:p w14:paraId="7CA0DAC9" w14:textId="7175A56A" w:rsidR="00973FF9" w:rsidRDefault="00973FF9" w:rsidP="00973FF9">
      <w:pPr>
        <w:pStyle w:val="ListParagraph"/>
        <w:numPr>
          <w:ilvl w:val="0"/>
          <w:numId w:val="22"/>
        </w:numPr>
        <w:spacing w:after="0" w:line="240" w:lineRule="auto"/>
        <w:rPr>
          <w:szCs w:val="20"/>
        </w:rPr>
      </w:pPr>
      <w:r>
        <w:rPr>
          <w:szCs w:val="20"/>
        </w:rPr>
        <w:t xml:space="preserve">Emma Adams has requested a slot for SHS to update the group on their work in Barking &amp; Dagenham.  FE could also ask for / provide an update on Camden’s solar project. </w:t>
      </w:r>
    </w:p>
    <w:p w14:paraId="0694E2C9" w14:textId="10079494" w:rsidR="00973FF9" w:rsidRDefault="00973FF9" w:rsidP="00973FF9">
      <w:pPr>
        <w:pStyle w:val="ListParagraph"/>
        <w:numPr>
          <w:ilvl w:val="0"/>
          <w:numId w:val="22"/>
        </w:numPr>
        <w:spacing w:after="0" w:line="240" w:lineRule="auto"/>
        <w:rPr>
          <w:szCs w:val="20"/>
        </w:rPr>
      </w:pPr>
      <w:r>
        <w:rPr>
          <w:szCs w:val="20"/>
        </w:rPr>
        <w:t>The agenda will also include time for a round table update from all Boroughs</w:t>
      </w:r>
      <w:r w:rsidR="00EC4CD0">
        <w:rPr>
          <w:szCs w:val="20"/>
        </w:rPr>
        <w:t>, as well as the AGM business.</w:t>
      </w:r>
    </w:p>
    <w:p w14:paraId="7EE03AB0" w14:textId="77777777" w:rsidR="00973FF9" w:rsidRPr="00AA471F" w:rsidRDefault="00973FF9" w:rsidP="00973FF9">
      <w:pPr>
        <w:pStyle w:val="ListParagraph"/>
        <w:spacing w:after="0" w:line="240" w:lineRule="auto"/>
        <w:rPr>
          <w:szCs w:val="20"/>
        </w:rPr>
      </w:pPr>
    </w:p>
    <w:p w14:paraId="2472A7C5" w14:textId="77777777" w:rsidR="007E36A2" w:rsidRDefault="007E36A2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1D9E07DC" w14:textId="397A5098" w:rsidR="00B16423" w:rsidRDefault="00B16423" w:rsidP="00963D45">
      <w:pPr>
        <w:pStyle w:val="ListParagraph"/>
        <w:numPr>
          <w:ilvl w:val="0"/>
          <w:numId w:val="4"/>
        </w:numPr>
        <w:spacing w:after="0" w:line="240" w:lineRule="auto"/>
        <w:rPr>
          <w:b/>
          <w:szCs w:val="20"/>
        </w:rPr>
      </w:pPr>
      <w:r>
        <w:rPr>
          <w:b/>
          <w:szCs w:val="20"/>
        </w:rPr>
        <w:lastRenderedPageBreak/>
        <w:t>Letter to Mayoral Candidates</w:t>
      </w:r>
    </w:p>
    <w:p w14:paraId="6760CC20" w14:textId="566C284F" w:rsidR="00B16423" w:rsidRDefault="00B16423" w:rsidP="007E1764">
      <w:pPr>
        <w:pStyle w:val="ListParagraph"/>
        <w:numPr>
          <w:ilvl w:val="0"/>
          <w:numId w:val="21"/>
        </w:numPr>
        <w:spacing w:after="0" w:line="240" w:lineRule="auto"/>
        <w:rPr>
          <w:szCs w:val="20"/>
        </w:rPr>
      </w:pPr>
      <w:r>
        <w:rPr>
          <w:szCs w:val="20"/>
        </w:rPr>
        <w:t>The bullets for the letter to the five leading Mayoral candidates (Conservative, Labour, Lib Dem, Green &amp; UKIP) were discussed.  It was agreed that Borough examples should be given</w:t>
      </w:r>
      <w:r w:rsidR="00B47C6F">
        <w:rPr>
          <w:szCs w:val="20"/>
        </w:rPr>
        <w:t xml:space="preserve"> wherever possible, for example Camden’s planning guidance, Lewisham’s able-to-pay research and Newham’s landlord accreditation scheme.  The letter will also stress that many Boroughs are already doing good work: the new Mayor must work </w:t>
      </w:r>
      <w:r w:rsidR="00B47C6F">
        <w:rPr>
          <w:szCs w:val="20"/>
          <w:u w:val="single"/>
        </w:rPr>
        <w:t>with</w:t>
      </w:r>
      <w:r w:rsidR="00B47C6F">
        <w:rPr>
          <w:szCs w:val="20"/>
        </w:rPr>
        <w:t xml:space="preserve"> us, not impose new schemes upon us.</w:t>
      </w:r>
    </w:p>
    <w:p w14:paraId="0E53414F" w14:textId="797554ED" w:rsidR="00B47C6F" w:rsidRDefault="00B47C6F" w:rsidP="007E1764">
      <w:pPr>
        <w:pStyle w:val="ListParagraph"/>
        <w:numPr>
          <w:ilvl w:val="0"/>
          <w:numId w:val="21"/>
        </w:numPr>
        <w:spacing w:after="0" w:line="240" w:lineRule="auto"/>
        <w:rPr>
          <w:szCs w:val="20"/>
        </w:rPr>
      </w:pPr>
      <w:r>
        <w:rPr>
          <w:szCs w:val="20"/>
        </w:rPr>
        <w:t>JKM to write and send letter ahead of the elections.</w:t>
      </w:r>
    </w:p>
    <w:p w14:paraId="2547EF33" w14:textId="77777777" w:rsidR="00B47C6F" w:rsidRDefault="00B47C6F" w:rsidP="007E1764">
      <w:pPr>
        <w:pStyle w:val="ListParagraph"/>
        <w:spacing w:after="0" w:line="240" w:lineRule="auto"/>
        <w:rPr>
          <w:szCs w:val="20"/>
        </w:rPr>
      </w:pPr>
    </w:p>
    <w:p w14:paraId="0319EB61" w14:textId="60219476" w:rsidR="007810F4" w:rsidRDefault="007E1764" w:rsidP="007E1764">
      <w:pPr>
        <w:pStyle w:val="ListParagraph"/>
        <w:numPr>
          <w:ilvl w:val="0"/>
          <w:numId w:val="4"/>
        </w:numPr>
        <w:spacing w:after="0" w:line="240" w:lineRule="auto"/>
        <w:rPr>
          <w:b/>
          <w:szCs w:val="20"/>
        </w:rPr>
      </w:pPr>
      <w:r w:rsidRPr="007E1764">
        <w:rPr>
          <w:b/>
          <w:szCs w:val="20"/>
        </w:rPr>
        <w:t xml:space="preserve">Policy </w:t>
      </w:r>
      <w:r w:rsidR="00B16423" w:rsidRPr="007E1764">
        <w:rPr>
          <w:b/>
          <w:szCs w:val="20"/>
        </w:rPr>
        <w:t>Update</w:t>
      </w:r>
    </w:p>
    <w:p w14:paraId="0397A2D1" w14:textId="77777777" w:rsidR="001D4792" w:rsidRDefault="007E1764" w:rsidP="001D479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National </w:t>
      </w:r>
      <w:r w:rsidR="001D4792">
        <w:rPr>
          <w:rFonts w:ascii="Arial" w:hAnsi="Arial" w:cs="Arial"/>
        </w:rPr>
        <w:t xml:space="preserve">energy efficiency </w:t>
      </w:r>
      <w:r>
        <w:rPr>
          <w:rFonts w:ascii="Arial" w:hAnsi="Arial" w:cs="Arial"/>
        </w:rPr>
        <w:t xml:space="preserve">funding up </w:t>
      </w:r>
      <w:r w:rsidR="001D4792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in the air, </w:t>
      </w:r>
      <w:r w:rsidR="001D4792">
        <w:rPr>
          <w:rFonts w:ascii="Arial" w:hAnsi="Arial" w:cs="Arial"/>
        </w:rPr>
        <w:t xml:space="preserve">with changes to ECO and uncertainty regarding a successor to the Green Deal.  </w:t>
      </w:r>
    </w:p>
    <w:p w14:paraId="270364B1" w14:textId="4E45C2F5" w:rsidR="007E1764" w:rsidRPr="001D4792" w:rsidRDefault="007E1764" w:rsidP="001D479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1D4792">
        <w:rPr>
          <w:rFonts w:ascii="Arial" w:hAnsi="Arial" w:cs="Arial"/>
        </w:rPr>
        <w:t xml:space="preserve">ECO </w:t>
      </w:r>
      <w:r w:rsidR="001D4792" w:rsidRPr="001D4792">
        <w:rPr>
          <w:rFonts w:ascii="Arial" w:hAnsi="Arial" w:cs="Arial"/>
        </w:rPr>
        <w:t xml:space="preserve">will increasingly focus on the fuel poor.  </w:t>
      </w:r>
      <w:r w:rsidRPr="001D4792">
        <w:rPr>
          <w:rFonts w:ascii="Arial" w:hAnsi="Arial" w:cs="Arial"/>
        </w:rPr>
        <w:t xml:space="preserve">Local advice agencies may be able to refer residents </w:t>
      </w:r>
      <w:r w:rsidR="001D4792" w:rsidRPr="001D4792">
        <w:rPr>
          <w:rFonts w:ascii="Arial" w:hAnsi="Arial" w:cs="Arial"/>
        </w:rPr>
        <w:t xml:space="preserve">directly </w:t>
      </w:r>
      <w:r w:rsidRPr="001D4792">
        <w:rPr>
          <w:rFonts w:ascii="Arial" w:hAnsi="Arial" w:cs="Arial"/>
        </w:rPr>
        <w:t>in to ECO funding</w:t>
      </w:r>
      <w:r w:rsidR="001D4792">
        <w:rPr>
          <w:rFonts w:ascii="Arial" w:hAnsi="Arial" w:cs="Arial"/>
        </w:rPr>
        <w:t xml:space="preserve">.  </w:t>
      </w:r>
      <w:r w:rsidRPr="001D4792">
        <w:rPr>
          <w:rFonts w:ascii="Arial" w:hAnsi="Arial" w:cs="Arial"/>
        </w:rPr>
        <w:t xml:space="preserve">London may miss out </w:t>
      </w:r>
      <w:r w:rsidR="001D4792">
        <w:rPr>
          <w:rFonts w:ascii="Arial" w:hAnsi="Arial" w:cs="Arial"/>
        </w:rPr>
        <w:t xml:space="preserve">on any fuel poverty funding as the new definition </w:t>
      </w:r>
      <w:r w:rsidRPr="001D4792">
        <w:rPr>
          <w:rFonts w:ascii="Arial" w:hAnsi="Arial" w:cs="Arial"/>
        </w:rPr>
        <w:t>underestimates numbers</w:t>
      </w:r>
      <w:r w:rsidR="001D4792">
        <w:rPr>
          <w:rFonts w:ascii="Arial" w:hAnsi="Arial" w:cs="Arial"/>
        </w:rPr>
        <w:t>.</w:t>
      </w:r>
    </w:p>
    <w:p w14:paraId="483A945F" w14:textId="6B18FD5F" w:rsidR="007E1764" w:rsidRDefault="001D4792" w:rsidP="007E1764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Warm Homes Discount will be the same in 2016/17 as it was for 2015/16.  </w:t>
      </w:r>
      <w:r w:rsidR="007E1764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20</w:t>
      </w:r>
      <w:r w:rsidR="007E1764">
        <w:rPr>
          <w:rFonts w:ascii="Arial" w:hAnsi="Arial" w:cs="Arial"/>
        </w:rPr>
        <w:t>17/18</w:t>
      </w:r>
      <w:r>
        <w:rPr>
          <w:rFonts w:ascii="Arial" w:hAnsi="Arial" w:cs="Arial"/>
        </w:rPr>
        <w:t xml:space="preserve">, less money might be given to more people.  The core and wider recipient groups may also be merged. </w:t>
      </w:r>
    </w:p>
    <w:p w14:paraId="0A5AD196" w14:textId="751DAD14" w:rsidR="007E1764" w:rsidRDefault="007E1764" w:rsidP="007E1764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LB Harrow won </w:t>
      </w:r>
      <w:r w:rsidR="001D4792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NEA Community Action award for their Warm Healthy Home scheme</w:t>
      </w:r>
    </w:p>
    <w:p w14:paraId="59272F7F" w14:textId="6F09854C" w:rsidR="007E1764" w:rsidRPr="00C33118" w:rsidRDefault="007E1764" w:rsidP="007E1764">
      <w:pPr>
        <w:pStyle w:val="ListParagraph"/>
        <w:spacing w:after="0" w:line="240" w:lineRule="auto"/>
        <w:ind w:left="1434"/>
        <w:rPr>
          <w:rFonts w:ascii="Arial" w:hAnsi="Arial" w:cs="Arial"/>
        </w:rPr>
      </w:pPr>
    </w:p>
    <w:p w14:paraId="47C6D147" w14:textId="381225D4" w:rsidR="00E5536F" w:rsidRDefault="00E5536F" w:rsidP="007E1764">
      <w:pPr>
        <w:pStyle w:val="ListParagraph"/>
        <w:numPr>
          <w:ilvl w:val="0"/>
          <w:numId w:val="4"/>
        </w:numPr>
        <w:spacing w:after="0" w:line="240" w:lineRule="auto"/>
        <w:rPr>
          <w:b/>
          <w:szCs w:val="20"/>
        </w:rPr>
      </w:pPr>
      <w:r>
        <w:rPr>
          <w:b/>
          <w:szCs w:val="20"/>
        </w:rPr>
        <w:t>AOB</w:t>
      </w:r>
    </w:p>
    <w:p w14:paraId="57047232" w14:textId="1AC46CA4" w:rsidR="00E5536F" w:rsidRPr="007E1764" w:rsidRDefault="007E1764" w:rsidP="007E1764">
      <w:pPr>
        <w:pStyle w:val="ListParagraph"/>
        <w:numPr>
          <w:ilvl w:val="0"/>
          <w:numId w:val="25"/>
        </w:numPr>
        <w:spacing w:after="0" w:line="240" w:lineRule="auto"/>
        <w:rPr>
          <w:b/>
          <w:color w:val="000000" w:themeColor="text1"/>
          <w:szCs w:val="20"/>
        </w:rPr>
      </w:pPr>
      <w:r w:rsidRPr="007E1764">
        <w:rPr>
          <w:rFonts w:ascii="Arial" w:hAnsi="Arial" w:cs="Arial"/>
        </w:rPr>
        <w:t xml:space="preserve">Internal </w:t>
      </w:r>
      <w:r w:rsidR="001D4792">
        <w:rPr>
          <w:rFonts w:ascii="Arial" w:hAnsi="Arial" w:cs="Arial"/>
        </w:rPr>
        <w:t xml:space="preserve">LB </w:t>
      </w:r>
      <w:r w:rsidRPr="007E1764">
        <w:rPr>
          <w:rFonts w:ascii="Arial" w:hAnsi="Arial" w:cs="Arial"/>
        </w:rPr>
        <w:t>Islington politic</w:t>
      </w:r>
      <w:r w:rsidRPr="007E1764">
        <w:rPr>
          <w:rFonts w:ascii="Arial" w:hAnsi="Arial" w:cs="Arial"/>
          <w:color w:val="000000" w:themeColor="text1"/>
        </w:rPr>
        <w:t xml:space="preserve">s </w:t>
      </w:r>
      <w:r>
        <w:rPr>
          <w:rFonts w:ascii="Arial" w:hAnsi="Arial" w:cs="Arial"/>
          <w:color w:val="000000" w:themeColor="text1"/>
        </w:rPr>
        <w:t>were</w:t>
      </w:r>
      <w:r w:rsidRPr="007E1764">
        <w:rPr>
          <w:rFonts w:ascii="Arial" w:hAnsi="Arial" w:cs="Arial"/>
          <w:color w:val="000000" w:themeColor="text1"/>
        </w:rPr>
        <w:t xml:space="preserve"> discussed</w:t>
      </w:r>
      <w:r w:rsidR="00FE2BAD">
        <w:rPr>
          <w:rFonts w:ascii="Arial" w:hAnsi="Arial" w:cs="Arial"/>
          <w:color w:val="000000" w:themeColor="text1"/>
        </w:rPr>
        <w:t>.  The Borough currently</w:t>
      </w:r>
      <w:r>
        <w:rPr>
          <w:rFonts w:ascii="Arial" w:hAnsi="Arial" w:cs="Arial"/>
          <w:color w:val="000000" w:themeColor="text1"/>
        </w:rPr>
        <w:t xml:space="preserve"> has one conduit for information to/from the HECA Forum, but others within the Borough want this to be widened and to receive communications directly. </w:t>
      </w:r>
      <w:r w:rsidR="00FE2BAD">
        <w:rPr>
          <w:rFonts w:ascii="Arial" w:hAnsi="Arial" w:cs="Arial"/>
          <w:color w:val="000000" w:themeColor="text1"/>
        </w:rPr>
        <w:t xml:space="preserve"> It was agreed that this is an internal matter for Islington and that t</w:t>
      </w:r>
      <w:r w:rsidR="00FE2BAD" w:rsidRPr="00FE2BAD">
        <w:rPr>
          <w:rFonts w:ascii="Arial" w:hAnsi="Arial" w:cs="Arial"/>
          <w:color w:val="000000" w:themeColor="text1"/>
        </w:rPr>
        <w:t>here will be no change to the current arrangement whilst Islington officers await clarification of roles from managers.</w:t>
      </w:r>
    </w:p>
    <w:p w14:paraId="423F17B8" w14:textId="77777777" w:rsidR="00E5536F" w:rsidRDefault="00E5536F" w:rsidP="007E1764">
      <w:pPr>
        <w:spacing w:after="0" w:line="240" w:lineRule="auto"/>
        <w:jc w:val="both"/>
        <w:rPr>
          <w:color w:val="000000" w:themeColor="text1"/>
          <w:szCs w:val="20"/>
        </w:rPr>
      </w:pPr>
    </w:p>
    <w:p w14:paraId="3D00E472" w14:textId="77777777" w:rsidR="00E5536F" w:rsidRPr="00E5536F" w:rsidRDefault="00E5536F" w:rsidP="007E1764">
      <w:pPr>
        <w:spacing w:after="0" w:line="240" w:lineRule="auto"/>
        <w:rPr>
          <w:szCs w:val="20"/>
        </w:rPr>
      </w:pPr>
    </w:p>
    <w:p w14:paraId="097DC61D" w14:textId="77777777" w:rsidR="00E5536F" w:rsidRPr="00E5536F" w:rsidRDefault="00E5536F" w:rsidP="007E1764">
      <w:pPr>
        <w:spacing w:after="0" w:line="240" w:lineRule="auto"/>
        <w:jc w:val="both"/>
        <w:rPr>
          <w:color w:val="000000" w:themeColor="text1"/>
          <w:szCs w:val="20"/>
        </w:rPr>
      </w:pPr>
    </w:p>
    <w:p w14:paraId="5595B390" w14:textId="77777777" w:rsidR="007425B4" w:rsidRPr="007810F4" w:rsidRDefault="007425B4" w:rsidP="007E1764">
      <w:pPr>
        <w:spacing w:after="0" w:line="240" w:lineRule="auto"/>
        <w:rPr>
          <w:color w:val="000000" w:themeColor="text1"/>
          <w:szCs w:val="20"/>
        </w:rPr>
      </w:pPr>
    </w:p>
    <w:sectPr w:rsidR="007425B4" w:rsidRPr="007810F4" w:rsidSect="007425B4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4B7"/>
    <w:multiLevelType w:val="hybridMultilevel"/>
    <w:tmpl w:val="9F48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03B5D"/>
    <w:multiLevelType w:val="hybridMultilevel"/>
    <w:tmpl w:val="6F7EAA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C73F0"/>
    <w:multiLevelType w:val="hybridMultilevel"/>
    <w:tmpl w:val="3064B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221C"/>
    <w:multiLevelType w:val="hybridMultilevel"/>
    <w:tmpl w:val="686EE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738FE"/>
    <w:multiLevelType w:val="hybridMultilevel"/>
    <w:tmpl w:val="34EA4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31072"/>
    <w:multiLevelType w:val="hybridMultilevel"/>
    <w:tmpl w:val="3A1EE202"/>
    <w:lvl w:ilvl="0" w:tplc="FBE4DE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25BA9"/>
    <w:multiLevelType w:val="hybridMultilevel"/>
    <w:tmpl w:val="7B3A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B092B"/>
    <w:multiLevelType w:val="hybridMultilevel"/>
    <w:tmpl w:val="B838C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C154D"/>
    <w:multiLevelType w:val="hybridMultilevel"/>
    <w:tmpl w:val="A55A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C508B"/>
    <w:multiLevelType w:val="multilevel"/>
    <w:tmpl w:val="52B459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28306E04"/>
    <w:multiLevelType w:val="hybridMultilevel"/>
    <w:tmpl w:val="F0C8DADE"/>
    <w:lvl w:ilvl="0" w:tplc="CF9052B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3E10C5"/>
    <w:multiLevelType w:val="hybridMultilevel"/>
    <w:tmpl w:val="9770485E"/>
    <w:lvl w:ilvl="0" w:tplc="3404D2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17443A"/>
    <w:multiLevelType w:val="hybridMultilevel"/>
    <w:tmpl w:val="BD68F4B4"/>
    <w:lvl w:ilvl="0" w:tplc="4E80F43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F08D3"/>
    <w:multiLevelType w:val="hybridMultilevel"/>
    <w:tmpl w:val="90F0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62B51"/>
    <w:multiLevelType w:val="hybridMultilevel"/>
    <w:tmpl w:val="F90CE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D72C8B"/>
    <w:multiLevelType w:val="hybridMultilevel"/>
    <w:tmpl w:val="FD34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6043C"/>
    <w:multiLevelType w:val="hybridMultilevel"/>
    <w:tmpl w:val="3822D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969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026529F"/>
    <w:multiLevelType w:val="hybridMultilevel"/>
    <w:tmpl w:val="D81EA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995640"/>
    <w:multiLevelType w:val="hybridMultilevel"/>
    <w:tmpl w:val="5D82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548FB"/>
    <w:multiLevelType w:val="hybridMultilevel"/>
    <w:tmpl w:val="C516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0F438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E0526"/>
    <w:multiLevelType w:val="hybridMultilevel"/>
    <w:tmpl w:val="703C23AE"/>
    <w:lvl w:ilvl="0" w:tplc="2BCC951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90BDE"/>
    <w:multiLevelType w:val="multilevel"/>
    <w:tmpl w:val="299245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3">
    <w:nsid w:val="7F860470"/>
    <w:multiLevelType w:val="hybridMultilevel"/>
    <w:tmpl w:val="28CEBB6A"/>
    <w:lvl w:ilvl="0" w:tplc="FCDAD18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"/>
  </w:num>
  <w:num w:numId="5">
    <w:abstractNumId w:val="17"/>
  </w:num>
  <w:num w:numId="6">
    <w:abstractNumId w:val="2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21"/>
  </w:num>
  <w:num w:numId="12">
    <w:abstractNumId w:val="11"/>
  </w:num>
  <w:num w:numId="13">
    <w:abstractNumId w:val="6"/>
  </w:num>
  <w:num w:numId="14">
    <w:abstractNumId w:val="18"/>
  </w:num>
  <w:num w:numId="15">
    <w:abstractNumId w:val="7"/>
  </w:num>
  <w:num w:numId="16">
    <w:abstractNumId w:val="14"/>
  </w:num>
  <w:num w:numId="17">
    <w:abstractNumId w:val="10"/>
  </w:num>
  <w:num w:numId="18">
    <w:abstractNumId w:val="16"/>
  </w:num>
  <w:num w:numId="19">
    <w:abstractNumId w:val="15"/>
  </w:num>
  <w:num w:numId="20">
    <w:abstractNumId w:val="3"/>
  </w:num>
  <w:num w:numId="21">
    <w:abstractNumId w:val="13"/>
  </w:num>
  <w:num w:numId="22">
    <w:abstractNumId w:val="4"/>
  </w:num>
  <w:num w:numId="23">
    <w:abstractNumId w:val="8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87"/>
    <w:rsid w:val="000206BD"/>
    <w:rsid w:val="00031AA7"/>
    <w:rsid w:val="00105835"/>
    <w:rsid w:val="001641F4"/>
    <w:rsid w:val="0017484C"/>
    <w:rsid w:val="001A37FD"/>
    <w:rsid w:val="001D4792"/>
    <w:rsid w:val="002759BB"/>
    <w:rsid w:val="002B7BBE"/>
    <w:rsid w:val="002E5609"/>
    <w:rsid w:val="0032324C"/>
    <w:rsid w:val="003D1295"/>
    <w:rsid w:val="00473984"/>
    <w:rsid w:val="00476EDC"/>
    <w:rsid w:val="00490319"/>
    <w:rsid w:val="004A2B4D"/>
    <w:rsid w:val="005E1BDA"/>
    <w:rsid w:val="00653BD0"/>
    <w:rsid w:val="006754D6"/>
    <w:rsid w:val="0069045B"/>
    <w:rsid w:val="006C45D8"/>
    <w:rsid w:val="00701EA3"/>
    <w:rsid w:val="00721DDF"/>
    <w:rsid w:val="007425B4"/>
    <w:rsid w:val="007810F4"/>
    <w:rsid w:val="007A0256"/>
    <w:rsid w:val="007E1764"/>
    <w:rsid w:val="007E36A2"/>
    <w:rsid w:val="007E636F"/>
    <w:rsid w:val="0080578B"/>
    <w:rsid w:val="008D2A1B"/>
    <w:rsid w:val="008F575D"/>
    <w:rsid w:val="00901E0A"/>
    <w:rsid w:val="00963D45"/>
    <w:rsid w:val="00973FF9"/>
    <w:rsid w:val="00990C53"/>
    <w:rsid w:val="009C0AB5"/>
    <w:rsid w:val="00A26F03"/>
    <w:rsid w:val="00A80D52"/>
    <w:rsid w:val="00A82AC5"/>
    <w:rsid w:val="00A83987"/>
    <w:rsid w:val="00AA471F"/>
    <w:rsid w:val="00AA4D95"/>
    <w:rsid w:val="00AB3FC1"/>
    <w:rsid w:val="00AE1E8D"/>
    <w:rsid w:val="00B16423"/>
    <w:rsid w:val="00B47C6F"/>
    <w:rsid w:val="00B562B3"/>
    <w:rsid w:val="00BD62E0"/>
    <w:rsid w:val="00C14C29"/>
    <w:rsid w:val="00C42074"/>
    <w:rsid w:val="00CB74BD"/>
    <w:rsid w:val="00CC25D4"/>
    <w:rsid w:val="00E50922"/>
    <w:rsid w:val="00E5536F"/>
    <w:rsid w:val="00EC4CD0"/>
    <w:rsid w:val="00F70C88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A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53"/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qFormat/>
    <w:rsid w:val="00A80D52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4A2B4D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17365D" w:themeColor="text2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2B4D"/>
    <w:rPr>
      <w:rFonts w:ascii="Arial" w:eastAsia="Times New Roman" w:hAnsi="Arial"/>
      <w:b/>
      <w:bCs/>
      <w:color w:val="17365D" w:themeColor="text2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rsid w:val="00A80D52"/>
    <w:rPr>
      <w:rFonts w:ascii="Arial" w:eastAsia="Times New Roman" w:hAnsi="Arial" w:cs="Times New Roman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987"/>
    <w:pPr>
      <w:ind w:left="720"/>
      <w:contextualSpacing/>
    </w:pPr>
  </w:style>
  <w:style w:type="table" w:styleId="TableGrid">
    <w:name w:val="Table Grid"/>
    <w:basedOn w:val="TableNormal"/>
    <w:uiPriority w:val="59"/>
    <w:rsid w:val="007810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D4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3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24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24C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24C"/>
    <w:rPr>
      <w:rFonts w:ascii="Trebuchet MS" w:hAnsi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53"/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qFormat/>
    <w:rsid w:val="00A80D52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4A2B4D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17365D" w:themeColor="text2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2B4D"/>
    <w:rPr>
      <w:rFonts w:ascii="Arial" w:eastAsia="Times New Roman" w:hAnsi="Arial"/>
      <w:b/>
      <w:bCs/>
      <w:color w:val="17365D" w:themeColor="text2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rsid w:val="00A80D52"/>
    <w:rPr>
      <w:rFonts w:ascii="Arial" w:eastAsia="Times New Roman" w:hAnsi="Arial" w:cs="Times New Roman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987"/>
    <w:pPr>
      <w:ind w:left="720"/>
      <w:contextualSpacing/>
    </w:pPr>
  </w:style>
  <w:style w:type="table" w:styleId="TableGrid">
    <w:name w:val="Table Grid"/>
    <w:basedOn w:val="TableNormal"/>
    <w:uiPriority w:val="59"/>
    <w:rsid w:val="007810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D4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3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24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24C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24C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E5A6-BFA8-4C98-B66B-A3F751F8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SE2DESKTOP01</dc:creator>
  <cp:lastModifiedBy>Mills Home</cp:lastModifiedBy>
  <cp:revision>8</cp:revision>
  <cp:lastPrinted>2016-03-18T13:57:00Z</cp:lastPrinted>
  <dcterms:created xsi:type="dcterms:W3CDTF">2015-07-15T13:16:00Z</dcterms:created>
  <dcterms:modified xsi:type="dcterms:W3CDTF">2016-03-18T13:57:00Z</dcterms:modified>
</cp:coreProperties>
</file>